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320" w:type="dxa"/>
        <w:tblLook w:val="04A0" w:firstRow="1" w:lastRow="0" w:firstColumn="1" w:lastColumn="0" w:noHBand="0" w:noVBand="1"/>
      </w:tblPr>
      <w:tblGrid>
        <w:gridCol w:w="3465"/>
        <w:gridCol w:w="4610"/>
        <w:gridCol w:w="5245"/>
      </w:tblGrid>
      <w:tr w:rsidR="00EF1AD9" w:rsidRPr="00E833B6" w:rsidTr="0079044E">
        <w:tc>
          <w:tcPr>
            <w:tcW w:w="13320" w:type="dxa"/>
            <w:gridSpan w:val="3"/>
          </w:tcPr>
          <w:p w:rsidR="00EF1AD9" w:rsidRDefault="00EF1AD9" w:rsidP="00A245B8">
            <w:pPr>
              <w:rPr>
                <w:sz w:val="22"/>
                <w:szCs w:val="22"/>
              </w:rPr>
            </w:pPr>
            <w:r>
              <w:rPr>
                <w:noProof/>
                <w:sz w:val="22"/>
                <w:szCs w:val="22"/>
              </w:rPr>
              <w:t>Intermediate Readalouds / Considerations for Lit Circles or Battle of the Books</w:t>
            </w: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drawing>
                <wp:inline distT="0" distB="0" distL="0" distR="0" wp14:anchorId="78EA44FE" wp14:editId="4E65ABAD">
                  <wp:extent cx="800100" cy="121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 Wolf.jpg"/>
                          <pic:cNvPicPr/>
                        </pic:nvPicPr>
                        <pic:blipFill>
                          <a:blip r:embed="rId7">
                            <a:extLst>
                              <a:ext uri="{28A0092B-C50C-407E-A947-70E740481C1C}">
                                <a14:useLocalDpi xmlns:a14="http://schemas.microsoft.com/office/drawing/2010/main" val="0"/>
                              </a:ext>
                            </a:extLst>
                          </a:blip>
                          <a:stretch>
                            <a:fillRect/>
                          </a:stretch>
                        </pic:blipFill>
                        <pic:spPr>
                          <a:xfrm>
                            <a:off x="0" y="0"/>
                            <a:ext cx="800100" cy="1219200"/>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978-1-4424-0252-2</w:t>
            </w:r>
          </w:p>
        </w:tc>
        <w:tc>
          <w:tcPr>
            <w:tcW w:w="4610" w:type="dxa"/>
          </w:tcPr>
          <w:p w:rsidR="00A245B8" w:rsidRPr="00E833B6" w:rsidRDefault="00A245B8" w:rsidP="00A245B8">
            <w:pPr>
              <w:rPr>
                <w:sz w:val="22"/>
                <w:szCs w:val="22"/>
              </w:rPr>
            </w:pPr>
            <w:r w:rsidRPr="00E833B6">
              <w:rPr>
                <w:sz w:val="22"/>
                <w:szCs w:val="22"/>
              </w:rPr>
              <w:t>100% Wolf</w:t>
            </w:r>
          </w:p>
          <w:p w:rsidR="00A245B8" w:rsidRPr="00E833B6" w:rsidRDefault="00A245B8" w:rsidP="00A245B8">
            <w:pPr>
              <w:rPr>
                <w:sz w:val="22"/>
                <w:szCs w:val="22"/>
              </w:rPr>
            </w:pPr>
            <w:r w:rsidRPr="00E833B6">
              <w:rPr>
                <w:sz w:val="22"/>
                <w:szCs w:val="22"/>
              </w:rPr>
              <w:t>By Jayne Lyons</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Freddie is eagerly anticipating his coming of age as a werewolf.  Surprisingly, on the occasion of his transformation, he changes into a pink poodle instead of a wolf.  This causes him to be ridiculed and outcast from his pack until the other werewolves recognize his usefulness and come to value his differences.  A relatable mix of </w:t>
            </w:r>
            <w:proofErr w:type="spellStart"/>
            <w:r w:rsidRPr="00E833B6">
              <w:rPr>
                <w:sz w:val="22"/>
                <w:szCs w:val="22"/>
              </w:rPr>
              <w:t>humour</w:t>
            </w:r>
            <w:proofErr w:type="spellEnd"/>
            <w:r w:rsidRPr="00E833B6">
              <w:rPr>
                <w:sz w:val="22"/>
                <w:szCs w:val="22"/>
              </w:rPr>
              <w:t xml:space="preserve"> and adventure.</w:t>
            </w:r>
          </w:p>
          <w:p w:rsidR="00A245B8" w:rsidRPr="00E833B6" w:rsidRDefault="00A245B8" w:rsidP="00A245B8">
            <w:pPr>
              <w:rPr>
                <w:sz w:val="22"/>
                <w:szCs w:val="22"/>
              </w:rPr>
            </w:pPr>
          </w:p>
          <w:p w:rsidR="00A245B8" w:rsidRPr="00E833B6" w:rsidRDefault="00A245B8" w:rsidP="00A245B8">
            <w:pPr>
              <w:rPr>
                <w:sz w:val="22"/>
                <w:szCs w:val="22"/>
              </w:rPr>
            </w:pPr>
          </w:p>
        </w:tc>
        <w:tc>
          <w:tcPr>
            <w:tcW w:w="5245" w:type="dxa"/>
          </w:tcPr>
          <w:p w:rsidR="00A245B8" w:rsidRPr="00E833B6" w:rsidRDefault="00A245B8" w:rsidP="00A245B8">
            <w:pPr>
              <w:rPr>
                <w:sz w:val="22"/>
                <w:szCs w:val="22"/>
              </w:rPr>
            </w:pPr>
            <w:r>
              <w:rPr>
                <w:sz w:val="22"/>
                <w:szCs w:val="22"/>
              </w:rPr>
              <w:t xml:space="preserve">Suitable </w:t>
            </w:r>
            <w:r w:rsidRPr="00E833B6">
              <w:rPr>
                <w:sz w:val="22"/>
                <w:szCs w:val="22"/>
              </w:rPr>
              <w:t>for intermediate grades (4+)</w:t>
            </w:r>
          </w:p>
          <w:p w:rsidR="00A245B8" w:rsidRDefault="00A245B8" w:rsidP="00A245B8">
            <w:pPr>
              <w:rPr>
                <w:sz w:val="22"/>
                <w:szCs w:val="22"/>
              </w:rPr>
            </w:pPr>
          </w:p>
          <w:p w:rsidR="00A245B8" w:rsidRDefault="00A245B8" w:rsidP="00A245B8">
            <w:pPr>
              <w:rPr>
                <w:sz w:val="22"/>
                <w:szCs w:val="22"/>
              </w:rPr>
            </w:pPr>
            <w:r>
              <w:rPr>
                <w:sz w:val="22"/>
                <w:szCs w:val="22"/>
              </w:rPr>
              <w:t>Recommended as a read aloud</w:t>
            </w:r>
          </w:p>
          <w:p w:rsidR="00A245B8" w:rsidRPr="00E833B6" w:rsidRDefault="00A245B8" w:rsidP="00A245B8">
            <w:pPr>
              <w:rPr>
                <w:sz w:val="22"/>
                <w:szCs w:val="22"/>
              </w:rPr>
            </w:pPr>
          </w:p>
          <w:p w:rsidR="00A245B8" w:rsidRPr="00EF1AD9" w:rsidRDefault="00A245B8" w:rsidP="00A245B8">
            <w:pPr>
              <w:pStyle w:val="ListParagraph"/>
              <w:numPr>
                <w:ilvl w:val="0"/>
                <w:numId w:val="4"/>
              </w:numPr>
              <w:rPr>
                <w:sz w:val="22"/>
                <w:szCs w:val="22"/>
              </w:rPr>
            </w:pPr>
            <w:r w:rsidRPr="00EF1AD9">
              <w:rPr>
                <w:sz w:val="22"/>
                <w:szCs w:val="22"/>
              </w:rPr>
              <w:t>Can be a catalyst for conversations about recognizing and appreciating differences</w:t>
            </w:r>
          </w:p>
          <w:p w:rsidR="00A245B8" w:rsidRPr="00EF1AD9" w:rsidRDefault="00A245B8" w:rsidP="00A245B8">
            <w:pPr>
              <w:pStyle w:val="ListParagraph"/>
              <w:numPr>
                <w:ilvl w:val="0"/>
                <w:numId w:val="4"/>
              </w:numPr>
              <w:rPr>
                <w:sz w:val="22"/>
                <w:szCs w:val="22"/>
              </w:rPr>
            </w:pPr>
            <w:r w:rsidRPr="00EF1AD9">
              <w:rPr>
                <w:sz w:val="22"/>
                <w:szCs w:val="22"/>
              </w:rPr>
              <w:t>Aligns nicely with conversations around acceptance and diversity</w:t>
            </w:r>
          </w:p>
          <w:p w:rsidR="00A245B8" w:rsidRPr="00EF1AD9" w:rsidRDefault="00A245B8" w:rsidP="00A245B8">
            <w:pPr>
              <w:pStyle w:val="ListParagraph"/>
              <w:numPr>
                <w:ilvl w:val="0"/>
                <w:numId w:val="4"/>
              </w:numPr>
              <w:rPr>
                <w:sz w:val="22"/>
                <w:szCs w:val="22"/>
              </w:rPr>
            </w:pPr>
            <w:r w:rsidRPr="00EF1AD9">
              <w:rPr>
                <w:sz w:val="22"/>
                <w:szCs w:val="22"/>
              </w:rPr>
              <w:t>Could be used to connect to transgender, gay, or other queer experiences where someone may have an identity or appearance different than anticipated</w:t>
            </w:r>
          </w:p>
          <w:p w:rsidR="00A245B8" w:rsidRPr="00EF1AD9" w:rsidRDefault="00A245B8" w:rsidP="00A245B8">
            <w:pPr>
              <w:pStyle w:val="ListParagraph"/>
              <w:numPr>
                <w:ilvl w:val="0"/>
                <w:numId w:val="4"/>
              </w:numPr>
              <w:rPr>
                <w:sz w:val="22"/>
                <w:szCs w:val="22"/>
              </w:rPr>
            </w:pPr>
            <w:r w:rsidRPr="00EF1AD9">
              <w:rPr>
                <w:sz w:val="22"/>
                <w:szCs w:val="22"/>
              </w:rPr>
              <w:t>Could initiate conversation about the concept of “coming out” and revealing identity</w:t>
            </w:r>
          </w:p>
          <w:p w:rsidR="00A245B8" w:rsidRPr="00EF1AD9" w:rsidRDefault="00A245B8" w:rsidP="00EF1AD9">
            <w:pPr>
              <w:pStyle w:val="ListParagraph"/>
              <w:numPr>
                <w:ilvl w:val="0"/>
                <w:numId w:val="4"/>
              </w:numPr>
              <w:rPr>
                <w:sz w:val="22"/>
                <w:szCs w:val="22"/>
              </w:rPr>
            </w:pPr>
            <w:r w:rsidRPr="00EF1AD9">
              <w:rPr>
                <w:sz w:val="22"/>
                <w:szCs w:val="22"/>
              </w:rPr>
              <w:t>Could build on conversations about bullying or mistreatment of others based on aspects of their identity beyond their control</w:t>
            </w:r>
          </w:p>
          <w:p w:rsidR="00A245B8" w:rsidRPr="00E833B6" w:rsidRDefault="00A245B8" w:rsidP="00A245B8">
            <w:pPr>
              <w:rPr>
                <w:sz w:val="22"/>
                <w:szCs w:val="22"/>
              </w:rPr>
            </w:pPr>
          </w:p>
        </w:tc>
      </w:tr>
      <w:tr w:rsidR="00A245B8" w:rsidRPr="00E833B6" w:rsidTr="00F379AD">
        <w:tc>
          <w:tcPr>
            <w:tcW w:w="3465" w:type="dxa"/>
          </w:tcPr>
          <w:p w:rsidR="00A245B8" w:rsidRDefault="00A245B8" w:rsidP="00A245B8">
            <w:pPr>
              <w:rPr>
                <w:sz w:val="22"/>
                <w:szCs w:val="22"/>
              </w:rPr>
            </w:pPr>
            <w:r w:rsidRPr="00E833B6">
              <w:rPr>
                <w:noProof/>
                <w:sz w:val="22"/>
                <w:szCs w:val="22"/>
              </w:rPr>
              <w:drawing>
                <wp:inline distT="0" distB="0" distL="0" distR="0" wp14:anchorId="6AE7A11E" wp14:editId="531CE7DF">
                  <wp:extent cx="1297942" cy="19593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n Cole is Not a Coward.jpg"/>
                          <pic:cNvPicPr/>
                        </pic:nvPicPr>
                        <pic:blipFill>
                          <a:blip r:embed="rId8">
                            <a:extLst>
                              <a:ext uri="{28A0092B-C50C-407E-A947-70E740481C1C}">
                                <a14:useLocalDpi xmlns:a14="http://schemas.microsoft.com/office/drawing/2010/main" val="0"/>
                              </a:ext>
                            </a:extLst>
                          </a:blip>
                          <a:stretch>
                            <a:fillRect/>
                          </a:stretch>
                        </pic:blipFill>
                        <pic:spPr>
                          <a:xfrm>
                            <a:off x="0" y="0"/>
                            <a:ext cx="1311044" cy="1979091"/>
                          </a:xfrm>
                          <a:prstGeom prst="rect">
                            <a:avLst/>
                          </a:prstGeom>
                        </pic:spPr>
                      </pic:pic>
                    </a:graphicData>
                  </a:graphic>
                </wp:inline>
              </w:drawing>
            </w:r>
          </w:p>
          <w:p w:rsidR="00EF1AD9" w:rsidRPr="00E833B6" w:rsidRDefault="00EF1AD9" w:rsidP="00A245B8">
            <w:pPr>
              <w:rPr>
                <w:sz w:val="22"/>
                <w:szCs w:val="22"/>
              </w:rPr>
            </w:pPr>
            <w:r>
              <w:rPr>
                <w:sz w:val="22"/>
                <w:szCs w:val="22"/>
              </w:rPr>
              <w:t>ISBN: 978-0-06-256702-4</w:t>
            </w:r>
          </w:p>
        </w:tc>
        <w:tc>
          <w:tcPr>
            <w:tcW w:w="4610" w:type="dxa"/>
          </w:tcPr>
          <w:p w:rsidR="00A245B8" w:rsidRPr="00E833B6" w:rsidRDefault="00A245B8" w:rsidP="00A245B8">
            <w:pPr>
              <w:rPr>
                <w:sz w:val="22"/>
                <w:szCs w:val="22"/>
              </w:rPr>
            </w:pPr>
            <w:r w:rsidRPr="00E833B6">
              <w:rPr>
                <w:sz w:val="22"/>
                <w:szCs w:val="22"/>
              </w:rPr>
              <w:t>Alan Cole is Not a Coward by Eric Bell</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An engaging story about a young closeted boy who is coerced into performing a series of dares by his brother who threatens to “out” him if he doesn’t participate.  The main character, Alan, overcomes fears to accept and to claim his own identity within his school and within his family.</w:t>
            </w:r>
          </w:p>
        </w:tc>
        <w:tc>
          <w:tcPr>
            <w:tcW w:w="5245" w:type="dxa"/>
          </w:tcPr>
          <w:p w:rsidR="00A245B8" w:rsidRPr="00E833B6" w:rsidRDefault="00A245B8" w:rsidP="00A245B8">
            <w:pPr>
              <w:rPr>
                <w:sz w:val="22"/>
                <w:szCs w:val="22"/>
              </w:rPr>
            </w:pPr>
            <w:r w:rsidRPr="00E833B6">
              <w:rPr>
                <w:sz w:val="22"/>
                <w:szCs w:val="22"/>
              </w:rPr>
              <w:t>Suitable for intermediate grades (4+)</w:t>
            </w:r>
          </w:p>
          <w:p w:rsidR="00A245B8" w:rsidRPr="00E833B6" w:rsidRDefault="00A245B8" w:rsidP="00A245B8">
            <w:pPr>
              <w:rPr>
                <w:sz w:val="22"/>
                <w:szCs w:val="22"/>
              </w:rPr>
            </w:pPr>
          </w:p>
          <w:p w:rsidR="00A245B8" w:rsidRDefault="00EF1AD9" w:rsidP="00EF1AD9">
            <w:pPr>
              <w:rPr>
                <w:sz w:val="22"/>
                <w:szCs w:val="22"/>
              </w:rPr>
            </w:pPr>
            <w:r>
              <w:rPr>
                <w:sz w:val="22"/>
                <w:szCs w:val="22"/>
              </w:rPr>
              <w:t>Recommended as a</w:t>
            </w:r>
            <w:r w:rsidR="00A245B8" w:rsidRPr="00EF1AD9">
              <w:rPr>
                <w:sz w:val="22"/>
                <w:szCs w:val="22"/>
              </w:rPr>
              <w:t xml:space="preserve"> read aloud.</w:t>
            </w:r>
          </w:p>
          <w:p w:rsidR="00EF1AD9" w:rsidRPr="00EF1AD9" w:rsidRDefault="00EF1AD9" w:rsidP="00EF1AD9">
            <w:pPr>
              <w:rPr>
                <w:sz w:val="22"/>
                <w:szCs w:val="22"/>
              </w:rPr>
            </w:pPr>
          </w:p>
          <w:p w:rsidR="00A245B8" w:rsidRPr="00EF1AD9" w:rsidRDefault="00A245B8" w:rsidP="00A245B8">
            <w:pPr>
              <w:pStyle w:val="ListParagraph"/>
              <w:numPr>
                <w:ilvl w:val="0"/>
                <w:numId w:val="5"/>
              </w:numPr>
              <w:rPr>
                <w:sz w:val="22"/>
                <w:szCs w:val="22"/>
              </w:rPr>
            </w:pPr>
            <w:r w:rsidRPr="00EF1AD9">
              <w:rPr>
                <w:sz w:val="22"/>
                <w:szCs w:val="22"/>
              </w:rPr>
              <w:t>Prompts conversations around resiliency and identity</w:t>
            </w:r>
          </w:p>
          <w:p w:rsidR="00A245B8" w:rsidRPr="00EF1AD9" w:rsidRDefault="00A245B8" w:rsidP="00EF1AD9">
            <w:pPr>
              <w:pStyle w:val="ListParagraph"/>
              <w:numPr>
                <w:ilvl w:val="0"/>
                <w:numId w:val="5"/>
              </w:numPr>
              <w:rPr>
                <w:sz w:val="22"/>
                <w:szCs w:val="22"/>
              </w:rPr>
            </w:pPr>
            <w:r w:rsidRPr="00EF1AD9">
              <w:rPr>
                <w:sz w:val="22"/>
                <w:szCs w:val="22"/>
              </w:rPr>
              <w:t xml:space="preserve">Provides opportunities to discuss awareness of unhealthy situations or relationships and </w:t>
            </w:r>
            <w:proofErr w:type="gramStart"/>
            <w:r w:rsidRPr="00EF1AD9">
              <w:rPr>
                <w:sz w:val="22"/>
                <w:szCs w:val="22"/>
              </w:rPr>
              <w:t>how to</w:t>
            </w:r>
            <w:proofErr w:type="gramEnd"/>
            <w:r w:rsidRPr="00EF1AD9">
              <w:rPr>
                <w:sz w:val="22"/>
                <w:szCs w:val="22"/>
              </w:rPr>
              <w:t xml:space="preserve"> problem solve or respond to them</w:t>
            </w: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lastRenderedPageBreak/>
              <w:drawing>
                <wp:inline distT="0" distB="0" distL="0" distR="0" wp14:anchorId="16F8261D" wp14:editId="48DAE0AE">
                  <wp:extent cx="964659" cy="1459149"/>
                  <wp:effectExtent l="0" t="0" r="63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7th Grade Life in TIghts.jpg"/>
                          <pic:cNvPicPr/>
                        </pic:nvPicPr>
                        <pic:blipFill>
                          <a:blip r:embed="rId9">
                            <a:extLst>
                              <a:ext uri="{28A0092B-C50C-407E-A947-70E740481C1C}">
                                <a14:useLocalDpi xmlns:a14="http://schemas.microsoft.com/office/drawing/2010/main" val="0"/>
                              </a:ext>
                            </a:extLst>
                          </a:blip>
                          <a:stretch>
                            <a:fillRect/>
                          </a:stretch>
                        </pic:blipFill>
                        <pic:spPr>
                          <a:xfrm>
                            <a:off x="0" y="0"/>
                            <a:ext cx="989697" cy="1497021"/>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978-0-553-51250-2</w:t>
            </w:r>
          </w:p>
        </w:tc>
        <w:tc>
          <w:tcPr>
            <w:tcW w:w="4610" w:type="dxa"/>
          </w:tcPr>
          <w:p w:rsidR="00A245B8" w:rsidRPr="00E833B6" w:rsidRDefault="00A245B8" w:rsidP="00A245B8">
            <w:pPr>
              <w:rPr>
                <w:sz w:val="22"/>
                <w:szCs w:val="22"/>
              </w:rPr>
            </w:pPr>
            <w:r w:rsidRPr="00E833B6">
              <w:rPr>
                <w:sz w:val="22"/>
                <w:szCs w:val="22"/>
              </w:rPr>
              <w:t>My Seventh Grade Life in Tights</w:t>
            </w:r>
          </w:p>
          <w:p w:rsidR="00A245B8" w:rsidRPr="00E833B6" w:rsidRDefault="00A245B8" w:rsidP="00A245B8">
            <w:pPr>
              <w:rPr>
                <w:sz w:val="22"/>
                <w:szCs w:val="22"/>
              </w:rPr>
            </w:pPr>
            <w:r w:rsidRPr="00E833B6">
              <w:rPr>
                <w:sz w:val="22"/>
                <w:szCs w:val="22"/>
              </w:rPr>
              <w:t>By Brooks Benjamin</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Dillion is much more interested in dancing than in playing football (something his father is much more enthusiastic about than he is).  He dances in a small group with his friend, Austin (who happens to be gay), and his friend, Kassie, who he is developing romantic feelings for.  He gets involved in a scheme to participate in a dance competition in order to win lessons from a prestigious dance school.  Throughout the story, he worries that DeMarcus, a popular football teammate is interested in pursuing Kassie.  It is revealed later on in the story that DeMarcus is interested in one of the members of Dillon’s dance team, but it turns out that it’s not Kassie.</w:t>
            </w:r>
          </w:p>
        </w:tc>
        <w:tc>
          <w:tcPr>
            <w:tcW w:w="5245" w:type="dxa"/>
          </w:tcPr>
          <w:p w:rsidR="00A245B8" w:rsidRPr="00E833B6" w:rsidRDefault="00A245B8" w:rsidP="00A245B8">
            <w:pPr>
              <w:rPr>
                <w:sz w:val="22"/>
                <w:szCs w:val="22"/>
              </w:rPr>
            </w:pPr>
            <w:r w:rsidRPr="00E833B6">
              <w:rPr>
                <w:sz w:val="22"/>
                <w:szCs w:val="22"/>
              </w:rPr>
              <w:t>Suitable for intermediate grades (5+)</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Recommended as a classroom read aloud.</w:t>
            </w:r>
          </w:p>
          <w:p w:rsidR="00A245B8" w:rsidRPr="00E833B6" w:rsidRDefault="00A245B8" w:rsidP="00A245B8">
            <w:pPr>
              <w:rPr>
                <w:sz w:val="22"/>
                <w:szCs w:val="22"/>
              </w:rPr>
            </w:pPr>
          </w:p>
          <w:p w:rsidR="00A245B8" w:rsidRPr="00EF1AD9" w:rsidRDefault="00A245B8" w:rsidP="00A245B8">
            <w:pPr>
              <w:pStyle w:val="ListParagraph"/>
              <w:numPr>
                <w:ilvl w:val="0"/>
                <w:numId w:val="6"/>
              </w:numPr>
              <w:rPr>
                <w:sz w:val="22"/>
                <w:szCs w:val="22"/>
              </w:rPr>
            </w:pPr>
            <w:r w:rsidRPr="00EF1AD9">
              <w:rPr>
                <w:sz w:val="22"/>
                <w:szCs w:val="22"/>
              </w:rPr>
              <w:t>Provides opportunities to discuss gender stereotypes</w:t>
            </w:r>
          </w:p>
          <w:p w:rsidR="00A245B8" w:rsidRPr="00EF1AD9" w:rsidRDefault="00A245B8" w:rsidP="00A245B8">
            <w:pPr>
              <w:pStyle w:val="ListParagraph"/>
              <w:numPr>
                <w:ilvl w:val="0"/>
                <w:numId w:val="6"/>
              </w:numPr>
              <w:rPr>
                <w:sz w:val="22"/>
                <w:szCs w:val="22"/>
              </w:rPr>
            </w:pPr>
            <w:r w:rsidRPr="00EF1AD9">
              <w:rPr>
                <w:sz w:val="22"/>
                <w:szCs w:val="22"/>
              </w:rPr>
              <w:t>Subtle messages about acceptance and diverse identities</w:t>
            </w:r>
          </w:p>
          <w:p w:rsidR="00A245B8" w:rsidRPr="00EF1AD9" w:rsidRDefault="00A245B8" w:rsidP="00EF1AD9">
            <w:pPr>
              <w:pStyle w:val="ListParagraph"/>
              <w:numPr>
                <w:ilvl w:val="0"/>
                <w:numId w:val="6"/>
              </w:numPr>
              <w:rPr>
                <w:sz w:val="22"/>
                <w:szCs w:val="22"/>
              </w:rPr>
            </w:pPr>
            <w:r w:rsidRPr="00EF1AD9">
              <w:rPr>
                <w:sz w:val="22"/>
                <w:szCs w:val="22"/>
              </w:rPr>
              <w:t>Provides opportunities for discussion about identifying complex feelings and recognizing what they are in response to</w:t>
            </w:r>
          </w:p>
          <w:p w:rsidR="00A245B8" w:rsidRPr="00E833B6" w:rsidRDefault="00A245B8" w:rsidP="00A245B8">
            <w:pPr>
              <w:rPr>
                <w:sz w:val="22"/>
                <w:szCs w:val="22"/>
              </w:rPr>
            </w:pPr>
          </w:p>
          <w:p w:rsidR="00A245B8" w:rsidRPr="00E833B6" w:rsidRDefault="00A245B8" w:rsidP="00A245B8">
            <w:pPr>
              <w:rPr>
                <w:sz w:val="22"/>
                <w:szCs w:val="22"/>
              </w:rPr>
            </w:pPr>
          </w:p>
        </w:tc>
      </w:tr>
      <w:tr w:rsidR="00A245B8" w:rsidRPr="00E833B6" w:rsidTr="00F379AD">
        <w:tc>
          <w:tcPr>
            <w:tcW w:w="3465" w:type="dxa"/>
          </w:tcPr>
          <w:p w:rsidR="00A245B8" w:rsidRDefault="00A245B8" w:rsidP="00A245B8">
            <w:pPr>
              <w:rPr>
                <w:sz w:val="22"/>
                <w:szCs w:val="22"/>
              </w:rPr>
            </w:pPr>
            <w:r w:rsidRPr="00E833B6">
              <w:rPr>
                <w:noProof/>
                <w:sz w:val="22"/>
                <w:szCs w:val="22"/>
              </w:rPr>
              <w:drawing>
                <wp:inline distT="0" distB="0" distL="0" distR="0" wp14:anchorId="0FEA4B41" wp14:editId="2A55C080">
                  <wp:extent cx="1815805" cy="227357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de- Harvey Milk + Rainbow Flag.jpg"/>
                          <pic:cNvPicPr/>
                        </pic:nvPicPr>
                        <pic:blipFill>
                          <a:blip r:embed="rId10">
                            <a:extLst>
                              <a:ext uri="{28A0092B-C50C-407E-A947-70E740481C1C}">
                                <a14:useLocalDpi xmlns:a14="http://schemas.microsoft.com/office/drawing/2010/main" val="0"/>
                              </a:ext>
                            </a:extLst>
                          </a:blip>
                          <a:stretch>
                            <a:fillRect/>
                          </a:stretch>
                        </pic:blipFill>
                        <pic:spPr>
                          <a:xfrm>
                            <a:off x="0" y="0"/>
                            <a:ext cx="1834598" cy="2297101"/>
                          </a:xfrm>
                          <a:prstGeom prst="rect">
                            <a:avLst/>
                          </a:prstGeom>
                        </pic:spPr>
                      </pic:pic>
                    </a:graphicData>
                  </a:graphic>
                </wp:inline>
              </w:drawing>
            </w:r>
          </w:p>
          <w:p w:rsidR="003C5B9E" w:rsidRPr="00E833B6" w:rsidRDefault="003C5B9E" w:rsidP="00A245B8">
            <w:pPr>
              <w:rPr>
                <w:sz w:val="22"/>
                <w:szCs w:val="22"/>
              </w:rPr>
            </w:pPr>
            <w:r>
              <w:rPr>
                <w:sz w:val="22"/>
                <w:szCs w:val="22"/>
              </w:rPr>
              <w:t>ISBN: 978-0-399-55531-2</w:t>
            </w:r>
          </w:p>
        </w:tc>
        <w:tc>
          <w:tcPr>
            <w:tcW w:w="4610" w:type="dxa"/>
          </w:tcPr>
          <w:p w:rsidR="00A245B8" w:rsidRDefault="00A245B8" w:rsidP="00A245B8">
            <w:pPr>
              <w:rPr>
                <w:sz w:val="22"/>
                <w:szCs w:val="22"/>
              </w:rPr>
            </w:pPr>
            <w:r w:rsidRPr="00E833B6">
              <w:rPr>
                <w:sz w:val="22"/>
                <w:szCs w:val="22"/>
              </w:rPr>
              <w:t>Pride: The Story of Harvey Milk and the Rainbow Flag</w:t>
            </w:r>
          </w:p>
          <w:p w:rsidR="00563C3B" w:rsidRDefault="00563C3B" w:rsidP="00A245B8">
            <w:pPr>
              <w:rPr>
                <w:sz w:val="22"/>
                <w:szCs w:val="22"/>
              </w:rPr>
            </w:pPr>
            <w:r>
              <w:rPr>
                <w:sz w:val="22"/>
                <w:szCs w:val="22"/>
              </w:rPr>
              <w:t>By Rob Sanders</w:t>
            </w:r>
          </w:p>
          <w:p w:rsidR="00563C3B" w:rsidRPr="00E833B6" w:rsidRDefault="00563C3B" w:rsidP="00A245B8">
            <w:pPr>
              <w:rPr>
                <w:sz w:val="22"/>
                <w:szCs w:val="22"/>
              </w:rPr>
            </w:pPr>
            <w:r>
              <w:rPr>
                <w:sz w:val="22"/>
                <w:szCs w:val="22"/>
              </w:rPr>
              <w:t>Illustrated by Steven Salerno</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 quick overview of the </w:t>
            </w:r>
            <w:r w:rsidR="00F773E0">
              <w:rPr>
                <w:sz w:val="22"/>
                <w:szCs w:val="22"/>
              </w:rPr>
              <w:t xml:space="preserve">story of Harvey Milk, </w:t>
            </w:r>
            <w:r w:rsidR="003C5B9E">
              <w:rPr>
                <w:sz w:val="22"/>
                <w:szCs w:val="22"/>
              </w:rPr>
              <w:t xml:space="preserve">one of </w:t>
            </w:r>
            <w:r w:rsidR="00F773E0">
              <w:rPr>
                <w:sz w:val="22"/>
                <w:szCs w:val="22"/>
              </w:rPr>
              <w:t>the first openly gay man elected t</w:t>
            </w:r>
            <w:r w:rsidR="003C5B9E">
              <w:rPr>
                <w:sz w:val="22"/>
                <w:szCs w:val="22"/>
              </w:rPr>
              <w:t>o public office</w:t>
            </w:r>
            <w:r w:rsidR="00F773E0">
              <w:rPr>
                <w:sz w:val="22"/>
                <w:szCs w:val="22"/>
              </w:rPr>
              <w:t>.  It documents the development of the pride flag as a symbol for the LGBTQ+ community and the relevance of advocacy.</w:t>
            </w:r>
          </w:p>
        </w:tc>
        <w:tc>
          <w:tcPr>
            <w:tcW w:w="5245" w:type="dxa"/>
          </w:tcPr>
          <w:p w:rsidR="00A245B8" w:rsidRDefault="00A245B8" w:rsidP="00A245B8">
            <w:pPr>
              <w:rPr>
                <w:sz w:val="22"/>
                <w:szCs w:val="22"/>
              </w:rPr>
            </w:pPr>
            <w:r w:rsidRPr="00E833B6">
              <w:rPr>
                <w:sz w:val="22"/>
                <w:szCs w:val="22"/>
              </w:rPr>
              <w:t>Suitable for all grades.</w:t>
            </w:r>
          </w:p>
          <w:p w:rsidR="00F773E0" w:rsidRDefault="00F773E0" w:rsidP="00A245B8">
            <w:pPr>
              <w:rPr>
                <w:sz w:val="22"/>
                <w:szCs w:val="22"/>
              </w:rPr>
            </w:pPr>
          </w:p>
          <w:p w:rsidR="00F773E0" w:rsidRPr="00EF1AD9" w:rsidRDefault="00F773E0" w:rsidP="00A245B8">
            <w:pPr>
              <w:pStyle w:val="ListParagraph"/>
              <w:numPr>
                <w:ilvl w:val="0"/>
                <w:numId w:val="7"/>
              </w:numPr>
              <w:rPr>
                <w:sz w:val="22"/>
                <w:szCs w:val="22"/>
              </w:rPr>
            </w:pPr>
            <w:r w:rsidRPr="00EF1AD9">
              <w:rPr>
                <w:sz w:val="22"/>
                <w:szCs w:val="22"/>
              </w:rPr>
              <w:t>Provides a good catalyst for talking about the pride flag, and its symbolism</w:t>
            </w:r>
          </w:p>
          <w:p w:rsidR="00F773E0" w:rsidRPr="00EF1AD9" w:rsidRDefault="00F773E0" w:rsidP="00A245B8">
            <w:pPr>
              <w:pStyle w:val="ListParagraph"/>
              <w:numPr>
                <w:ilvl w:val="0"/>
                <w:numId w:val="7"/>
              </w:numPr>
              <w:rPr>
                <w:sz w:val="22"/>
                <w:szCs w:val="22"/>
              </w:rPr>
            </w:pPr>
            <w:r w:rsidRPr="00EF1AD9">
              <w:rPr>
                <w:sz w:val="22"/>
                <w:szCs w:val="22"/>
              </w:rPr>
              <w:t>Gives some context for the bat</w:t>
            </w:r>
            <w:r w:rsidR="003C5B9E">
              <w:rPr>
                <w:sz w:val="22"/>
                <w:szCs w:val="22"/>
              </w:rPr>
              <w:t>tle for civil and human rights and the struggle for equality</w:t>
            </w:r>
          </w:p>
          <w:p w:rsidR="00F773E0" w:rsidRDefault="00F773E0" w:rsidP="00EF1AD9">
            <w:pPr>
              <w:pStyle w:val="ListParagraph"/>
              <w:numPr>
                <w:ilvl w:val="0"/>
                <w:numId w:val="7"/>
              </w:numPr>
              <w:rPr>
                <w:sz w:val="22"/>
                <w:szCs w:val="22"/>
              </w:rPr>
            </w:pPr>
            <w:r w:rsidRPr="00EF1AD9">
              <w:rPr>
                <w:sz w:val="22"/>
                <w:szCs w:val="22"/>
              </w:rPr>
              <w:t>Prompts discussion about the achievements of people who identify as LGBTQ+</w:t>
            </w:r>
          </w:p>
          <w:p w:rsidR="003C5B9E" w:rsidRDefault="003C5B9E" w:rsidP="00EF1AD9">
            <w:pPr>
              <w:pStyle w:val="ListParagraph"/>
              <w:numPr>
                <w:ilvl w:val="0"/>
                <w:numId w:val="7"/>
              </w:numPr>
              <w:rPr>
                <w:sz w:val="22"/>
                <w:szCs w:val="22"/>
              </w:rPr>
            </w:pPr>
            <w:r>
              <w:rPr>
                <w:sz w:val="22"/>
                <w:szCs w:val="22"/>
              </w:rPr>
              <w:t>Provides biographical notes about Harvey Milk, as well as Gilbert Baker (the artist credited with creating the original Pride Flag)</w:t>
            </w:r>
          </w:p>
          <w:p w:rsidR="003C5B9E" w:rsidRPr="00EF1AD9" w:rsidRDefault="003C5B9E" w:rsidP="00EF1AD9">
            <w:pPr>
              <w:pStyle w:val="ListParagraph"/>
              <w:numPr>
                <w:ilvl w:val="0"/>
                <w:numId w:val="7"/>
              </w:numPr>
              <w:rPr>
                <w:sz w:val="22"/>
                <w:szCs w:val="22"/>
              </w:rPr>
            </w:pPr>
            <w:r>
              <w:rPr>
                <w:sz w:val="22"/>
                <w:szCs w:val="22"/>
              </w:rPr>
              <w:t>Provides timelines of Harvey Milk’s life and achievements and of the Rainbow Flag</w:t>
            </w:r>
          </w:p>
        </w:tc>
      </w:tr>
      <w:tr w:rsidR="00A245B8" w:rsidRPr="00E833B6" w:rsidTr="00F379AD">
        <w:tc>
          <w:tcPr>
            <w:tcW w:w="3465" w:type="dxa"/>
          </w:tcPr>
          <w:p w:rsidR="00A245B8" w:rsidRDefault="00A245B8" w:rsidP="00A245B8">
            <w:pPr>
              <w:rPr>
                <w:sz w:val="22"/>
                <w:szCs w:val="22"/>
              </w:rPr>
            </w:pPr>
            <w:r w:rsidRPr="00E833B6">
              <w:rPr>
                <w:noProof/>
                <w:sz w:val="22"/>
                <w:szCs w:val="22"/>
              </w:rPr>
              <w:lastRenderedPageBreak/>
              <w:drawing>
                <wp:inline distT="0" distB="0" distL="0" distR="0" wp14:anchorId="36C6B7B5" wp14:editId="00825FFE">
                  <wp:extent cx="1452664" cy="185405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er Manny Stands Up.jpg"/>
                          <pic:cNvPicPr/>
                        </pic:nvPicPr>
                        <pic:blipFill>
                          <a:blip r:embed="rId11">
                            <a:extLst>
                              <a:ext uri="{28A0092B-C50C-407E-A947-70E740481C1C}">
                                <a14:useLocalDpi xmlns:a14="http://schemas.microsoft.com/office/drawing/2010/main" val="0"/>
                              </a:ext>
                            </a:extLst>
                          </a:blip>
                          <a:stretch>
                            <a:fillRect/>
                          </a:stretch>
                        </pic:blipFill>
                        <pic:spPr>
                          <a:xfrm>
                            <a:off x="0" y="0"/>
                            <a:ext cx="1468993" cy="1874899"/>
                          </a:xfrm>
                          <a:prstGeom prst="rect">
                            <a:avLst/>
                          </a:prstGeom>
                        </pic:spPr>
                      </pic:pic>
                    </a:graphicData>
                  </a:graphic>
                </wp:inline>
              </w:drawing>
            </w:r>
          </w:p>
          <w:p w:rsidR="00A245B8" w:rsidRPr="00E833B6" w:rsidRDefault="00A245B8" w:rsidP="00A245B8">
            <w:pPr>
              <w:rPr>
                <w:sz w:val="22"/>
                <w:szCs w:val="22"/>
              </w:rPr>
            </w:pPr>
            <w:r>
              <w:rPr>
                <w:sz w:val="22"/>
                <w:szCs w:val="22"/>
              </w:rPr>
              <w:t>ISBN: 978-1-4814-5960-0</w:t>
            </w:r>
          </w:p>
        </w:tc>
        <w:tc>
          <w:tcPr>
            <w:tcW w:w="4610" w:type="dxa"/>
          </w:tcPr>
          <w:p w:rsidR="00A245B8" w:rsidRPr="00E833B6" w:rsidRDefault="00A245B8" w:rsidP="00A245B8">
            <w:pPr>
              <w:rPr>
                <w:sz w:val="22"/>
                <w:szCs w:val="22"/>
              </w:rPr>
            </w:pPr>
            <w:r w:rsidRPr="00E833B6">
              <w:rPr>
                <w:sz w:val="22"/>
                <w:szCs w:val="22"/>
              </w:rPr>
              <w:t xml:space="preserve">Super Manny </w:t>
            </w:r>
            <w:proofErr w:type="gramStart"/>
            <w:r w:rsidRPr="00E833B6">
              <w:rPr>
                <w:sz w:val="22"/>
                <w:szCs w:val="22"/>
              </w:rPr>
              <w:t>Stands  Up</w:t>
            </w:r>
            <w:proofErr w:type="gramEnd"/>
            <w:r w:rsidRPr="00E833B6">
              <w:rPr>
                <w:sz w:val="22"/>
                <w:szCs w:val="22"/>
              </w:rPr>
              <w:t>!</w:t>
            </w:r>
          </w:p>
          <w:p w:rsidR="00A245B8" w:rsidRPr="00E833B6" w:rsidRDefault="00A245B8" w:rsidP="00A245B8">
            <w:pPr>
              <w:rPr>
                <w:sz w:val="22"/>
                <w:szCs w:val="22"/>
              </w:rPr>
            </w:pPr>
            <w:r w:rsidRPr="00E833B6">
              <w:rPr>
                <w:sz w:val="22"/>
                <w:szCs w:val="22"/>
              </w:rPr>
              <w:t xml:space="preserve">By Kelly </w:t>
            </w:r>
            <w:proofErr w:type="spellStart"/>
            <w:r w:rsidRPr="00E833B6">
              <w:rPr>
                <w:sz w:val="22"/>
                <w:szCs w:val="22"/>
              </w:rPr>
              <w:t>DiPucchio</w:t>
            </w:r>
            <w:proofErr w:type="spellEnd"/>
          </w:p>
          <w:p w:rsidR="00A245B8" w:rsidRPr="00E833B6" w:rsidRDefault="00A245B8" w:rsidP="00A245B8">
            <w:pPr>
              <w:rPr>
                <w:sz w:val="22"/>
                <w:szCs w:val="22"/>
              </w:rPr>
            </w:pPr>
            <w:r w:rsidRPr="00E833B6">
              <w:rPr>
                <w:sz w:val="22"/>
                <w:szCs w:val="22"/>
              </w:rPr>
              <w:t xml:space="preserve">Illustrated by Stephanie </w:t>
            </w:r>
            <w:proofErr w:type="spellStart"/>
            <w:r w:rsidRPr="00E833B6">
              <w:rPr>
                <w:sz w:val="22"/>
                <w:szCs w:val="22"/>
              </w:rPr>
              <w:t>Graegin</w:t>
            </w:r>
            <w:proofErr w:type="spellEnd"/>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Manny feels empowered to battle unsavory sea creatures, zombie bears, and evil clouds when he dons one of his </w:t>
            </w:r>
            <w:proofErr w:type="spellStart"/>
            <w:r w:rsidRPr="00E833B6">
              <w:rPr>
                <w:sz w:val="22"/>
                <w:szCs w:val="22"/>
              </w:rPr>
              <w:t>colourful</w:t>
            </w:r>
            <w:proofErr w:type="spellEnd"/>
            <w:r w:rsidRPr="00E833B6">
              <w:rPr>
                <w:sz w:val="22"/>
                <w:szCs w:val="22"/>
              </w:rPr>
              <w:t xml:space="preserve"> capes.  With each cape he wears he declares he is fearless, strong, brave, powerful or invincible.  He applies this positive self-talk when faced with how to deal with a bully picking on one of his vulnerable classmates. </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EF1AD9" w:rsidRDefault="00A245B8" w:rsidP="00A245B8">
            <w:pPr>
              <w:pStyle w:val="ListParagraph"/>
              <w:numPr>
                <w:ilvl w:val="0"/>
                <w:numId w:val="8"/>
              </w:numPr>
              <w:rPr>
                <w:sz w:val="22"/>
                <w:szCs w:val="22"/>
              </w:rPr>
            </w:pPr>
            <w:r w:rsidRPr="00EF1AD9">
              <w:rPr>
                <w:sz w:val="22"/>
                <w:szCs w:val="22"/>
              </w:rPr>
              <w:t xml:space="preserve">Fosters some conversation around positive </w:t>
            </w:r>
            <w:proofErr w:type="spellStart"/>
            <w:r w:rsidRPr="00EF1AD9">
              <w:rPr>
                <w:sz w:val="22"/>
                <w:szCs w:val="22"/>
              </w:rPr>
              <w:t>self identity</w:t>
            </w:r>
            <w:proofErr w:type="spellEnd"/>
            <w:r w:rsidR="00EF1AD9">
              <w:rPr>
                <w:sz w:val="22"/>
                <w:szCs w:val="22"/>
              </w:rPr>
              <w:t xml:space="preserve"> and positive self-talk</w:t>
            </w:r>
          </w:p>
          <w:p w:rsidR="00A245B8" w:rsidRPr="00EF1AD9" w:rsidRDefault="00A245B8" w:rsidP="00EF1AD9">
            <w:pPr>
              <w:pStyle w:val="ListParagraph"/>
              <w:numPr>
                <w:ilvl w:val="0"/>
                <w:numId w:val="8"/>
              </w:numPr>
              <w:rPr>
                <w:sz w:val="22"/>
                <w:szCs w:val="22"/>
              </w:rPr>
            </w:pPr>
            <w:r w:rsidRPr="00EF1AD9">
              <w:rPr>
                <w:sz w:val="22"/>
                <w:szCs w:val="22"/>
              </w:rPr>
              <w:t>Provides some context for discussing the role of an upstander</w:t>
            </w:r>
          </w:p>
        </w:tc>
      </w:tr>
      <w:tr w:rsidR="00A245B8" w:rsidRPr="00E833B6" w:rsidTr="00F379AD">
        <w:tc>
          <w:tcPr>
            <w:tcW w:w="3465" w:type="dxa"/>
          </w:tcPr>
          <w:p w:rsidR="00A245B8" w:rsidRDefault="00A245B8" w:rsidP="00A245B8">
            <w:pPr>
              <w:rPr>
                <w:sz w:val="22"/>
                <w:szCs w:val="22"/>
              </w:rPr>
            </w:pPr>
            <w:r w:rsidRPr="00E833B6">
              <w:rPr>
                <w:noProof/>
                <w:sz w:val="22"/>
                <w:szCs w:val="22"/>
              </w:rPr>
              <w:drawing>
                <wp:inline distT="0" distB="0" distL="0" distR="0" wp14:anchorId="0272BC3A" wp14:editId="06ABA2FD">
                  <wp:extent cx="2003898" cy="2016501"/>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es Families Families.jpg"/>
                          <pic:cNvPicPr/>
                        </pic:nvPicPr>
                        <pic:blipFill>
                          <a:blip r:embed="rId12">
                            <a:extLst>
                              <a:ext uri="{28A0092B-C50C-407E-A947-70E740481C1C}">
                                <a14:useLocalDpi xmlns:a14="http://schemas.microsoft.com/office/drawing/2010/main" val="0"/>
                              </a:ext>
                            </a:extLst>
                          </a:blip>
                          <a:stretch>
                            <a:fillRect/>
                          </a:stretch>
                        </pic:blipFill>
                        <pic:spPr>
                          <a:xfrm>
                            <a:off x="0" y="0"/>
                            <a:ext cx="2031529" cy="2044305"/>
                          </a:xfrm>
                          <a:prstGeom prst="rect">
                            <a:avLst/>
                          </a:prstGeom>
                        </pic:spPr>
                      </pic:pic>
                    </a:graphicData>
                  </a:graphic>
                </wp:inline>
              </w:drawing>
            </w:r>
          </w:p>
          <w:p w:rsidR="00A245B8" w:rsidRPr="00E833B6" w:rsidRDefault="00A245B8" w:rsidP="00A245B8">
            <w:pPr>
              <w:rPr>
                <w:sz w:val="22"/>
                <w:szCs w:val="22"/>
              </w:rPr>
            </w:pPr>
            <w:r>
              <w:rPr>
                <w:sz w:val="22"/>
                <w:szCs w:val="22"/>
              </w:rPr>
              <w:t>ISBN: 978-0-553-49938-4</w:t>
            </w:r>
          </w:p>
        </w:tc>
        <w:tc>
          <w:tcPr>
            <w:tcW w:w="4610" w:type="dxa"/>
          </w:tcPr>
          <w:p w:rsidR="00A245B8" w:rsidRPr="00E833B6" w:rsidRDefault="00A245B8" w:rsidP="00A245B8">
            <w:pPr>
              <w:rPr>
                <w:sz w:val="22"/>
                <w:szCs w:val="22"/>
              </w:rPr>
            </w:pPr>
            <w:r w:rsidRPr="00E833B6">
              <w:rPr>
                <w:sz w:val="22"/>
                <w:szCs w:val="22"/>
              </w:rPr>
              <w:t>Families, Families, Families</w:t>
            </w:r>
          </w:p>
          <w:p w:rsidR="00A245B8" w:rsidRPr="00E833B6" w:rsidRDefault="00A245B8" w:rsidP="00A245B8">
            <w:pPr>
              <w:rPr>
                <w:sz w:val="22"/>
                <w:szCs w:val="22"/>
              </w:rPr>
            </w:pPr>
            <w:r w:rsidRPr="00E833B6">
              <w:rPr>
                <w:sz w:val="22"/>
                <w:szCs w:val="22"/>
              </w:rPr>
              <w:t>By Suzanne Lang and Max Lang</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 </w:t>
            </w:r>
            <w:proofErr w:type="spellStart"/>
            <w:r w:rsidRPr="00E833B6">
              <w:rPr>
                <w:sz w:val="22"/>
                <w:szCs w:val="22"/>
              </w:rPr>
              <w:t>humourous</w:t>
            </w:r>
            <w:proofErr w:type="spellEnd"/>
            <w:r w:rsidRPr="00E833B6">
              <w:rPr>
                <w:sz w:val="22"/>
                <w:szCs w:val="22"/>
              </w:rPr>
              <w:t xml:space="preserve"> album of family pictures displaying a variety of family structures and relationships.  The characters are relatable, cartoonish animals and the artwork is visually appealing.</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EF1AD9" w:rsidRDefault="00A245B8" w:rsidP="00A245B8">
            <w:pPr>
              <w:pStyle w:val="ListParagraph"/>
              <w:numPr>
                <w:ilvl w:val="0"/>
                <w:numId w:val="9"/>
              </w:numPr>
              <w:rPr>
                <w:sz w:val="22"/>
                <w:szCs w:val="22"/>
              </w:rPr>
            </w:pPr>
            <w:r w:rsidRPr="00EF1AD9">
              <w:rPr>
                <w:sz w:val="22"/>
                <w:szCs w:val="22"/>
              </w:rPr>
              <w:t>Provides opportunities to talk about various family structures that exist in our communities in a non-threatening manner</w:t>
            </w:r>
          </w:p>
          <w:p w:rsidR="00A245B8" w:rsidRPr="00EF1AD9" w:rsidRDefault="00A245B8" w:rsidP="00EF1AD9">
            <w:pPr>
              <w:pStyle w:val="ListParagraph"/>
              <w:numPr>
                <w:ilvl w:val="0"/>
                <w:numId w:val="9"/>
              </w:numPr>
              <w:rPr>
                <w:sz w:val="22"/>
                <w:szCs w:val="22"/>
              </w:rPr>
            </w:pPr>
            <w:r w:rsidRPr="00EF1AD9">
              <w:rPr>
                <w:sz w:val="22"/>
                <w:szCs w:val="22"/>
              </w:rPr>
              <w:t>Places emphasis on “if you love each other, you are a family.”</w:t>
            </w:r>
          </w:p>
        </w:tc>
      </w:tr>
      <w:tr w:rsidR="00A245B8" w:rsidRPr="00E833B6" w:rsidTr="00F379AD">
        <w:tc>
          <w:tcPr>
            <w:tcW w:w="3465" w:type="dxa"/>
          </w:tcPr>
          <w:p w:rsidR="00A245B8" w:rsidRDefault="00A245B8" w:rsidP="00A245B8">
            <w:pPr>
              <w:rPr>
                <w:sz w:val="22"/>
                <w:szCs w:val="22"/>
              </w:rPr>
            </w:pPr>
            <w:r w:rsidRPr="00E833B6">
              <w:rPr>
                <w:noProof/>
                <w:sz w:val="22"/>
                <w:szCs w:val="22"/>
              </w:rPr>
              <w:drawing>
                <wp:inline distT="0" distB="0" distL="0" distR="0" wp14:anchorId="58B70BB1" wp14:editId="01486B82">
                  <wp:extent cx="1368358" cy="167443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no Duckling.jpg"/>
                          <pic:cNvPicPr/>
                        </pic:nvPicPr>
                        <pic:blipFill>
                          <a:blip r:embed="rId13">
                            <a:extLst>
                              <a:ext uri="{28A0092B-C50C-407E-A947-70E740481C1C}">
                                <a14:useLocalDpi xmlns:a14="http://schemas.microsoft.com/office/drawing/2010/main" val="0"/>
                              </a:ext>
                            </a:extLst>
                          </a:blip>
                          <a:stretch>
                            <a:fillRect/>
                          </a:stretch>
                        </pic:blipFill>
                        <pic:spPr>
                          <a:xfrm>
                            <a:off x="0" y="0"/>
                            <a:ext cx="1378668" cy="1687055"/>
                          </a:xfrm>
                          <a:prstGeom prst="rect">
                            <a:avLst/>
                          </a:prstGeom>
                        </pic:spPr>
                      </pic:pic>
                    </a:graphicData>
                  </a:graphic>
                </wp:inline>
              </w:drawing>
            </w:r>
          </w:p>
          <w:p w:rsidR="00A245B8" w:rsidRPr="00E833B6" w:rsidRDefault="00A245B8" w:rsidP="00A245B8">
            <w:pPr>
              <w:rPr>
                <w:sz w:val="22"/>
                <w:szCs w:val="22"/>
              </w:rPr>
            </w:pPr>
            <w:r>
              <w:rPr>
                <w:sz w:val="22"/>
                <w:szCs w:val="22"/>
              </w:rPr>
              <w:lastRenderedPageBreak/>
              <w:t>ISBN: 978-0-316-51313-5</w:t>
            </w:r>
          </w:p>
        </w:tc>
        <w:tc>
          <w:tcPr>
            <w:tcW w:w="4610" w:type="dxa"/>
          </w:tcPr>
          <w:p w:rsidR="00A245B8" w:rsidRPr="00E833B6" w:rsidRDefault="00A245B8" w:rsidP="00A245B8">
            <w:pPr>
              <w:rPr>
                <w:sz w:val="22"/>
                <w:szCs w:val="22"/>
              </w:rPr>
            </w:pPr>
            <w:r w:rsidRPr="00E833B6">
              <w:rPr>
                <w:sz w:val="22"/>
                <w:szCs w:val="22"/>
              </w:rPr>
              <w:lastRenderedPageBreak/>
              <w:t xml:space="preserve">Dino Duckling </w:t>
            </w:r>
          </w:p>
          <w:p w:rsidR="00A245B8" w:rsidRPr="00E833B6" w:rsidRDefault="00A245B8" w:rsidP="00A245B8">
            <w:pPr>
              <w:rPr>
                <w:sz w:val="22"/>
                <w:szCs w:val="22"/>
              </w:rPr>
            </w:pPr>
            <w:r w:rsidRPr="00E833B6">
              <w:rPr>
                <w:sz w:val="22"/>
                <w:szCs w:val="22"/>
              </w:rPr>
              <w:t>By Alison Murray</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An updated, charming and </w:t>
            </w:r>
            <w:proofErr w:type="spellStart"/>
            <w:r w:rsidRPr="00E833B6">
              <w:rPr>
                <w:sz w:val="22"/>
                <w:szCs w:val="22"/>
              </w:rPr>
              <w:t>humourous</w:t>
            </w:r>
            <w:proofErr w:type="spellEnd"/>
            <w:r w:rsidRPr="00E833B6">
              <w:rPr>
                <w:sz w:val="22"/>
                <w:szCs w:val="22"/>
              </w:rPr>
              <w:t xml:space="preserve"> rendition of the “Ugly </w:t>
            </w:r>
            <w:proofErr w:type="spellStart"/>
            <w:r w:rsidRPr="00E833B6">
              <w:rPr>
                <w:sz w:val="22"/>
                <w:szCs w:val="22"/>
              </w:rPr>
              <w:t>Ducking</w:t>
            </w:r>
            <w:proofErr w:type="spellEnd"/>
            <w:r w:rsidRPr="00E833B6">
              <w:rPr>
                <w:sz w:val="22"/>
                <w:szCs w:val="22"/>
              </w:rPr>
              <w:t xml:space="preserve">.”  Dino Duckling is clearly different from his siblings.  Even as an egg, it was clear that Dino was different.  Dino has difficulty fitting in and doing all the typical duckling activities, he and his family are taught many skills and values, including to celebrate </w:t>
            </w:r>
            <w:r w:rsidRPr="00E833B6">
              <w:rPr>
                <w:sz w:val="22"/>
                <w:szCs w:val="22"/>
              </w:rPr>
              <w:lastRenderedPageBreak/>
              <w:t xml:space="preserve">differences.  Despite the difficulties of being different, Dino’s family sticks by him and adjusts their routines and plans to ensure he remains a valued member of his family.  </w:t>
            </w:r>
          </w:p>
        </w:tc>
        <w:tc>
          <w:tcPr>
            <w:tcW w:w="5245" w:type="dxa"/>
          </w:tcPr>
          <w:p w:rsidR="00A245B8" w:rsidRPr="00E833B6" w:rsidRDefault="00A245B8" w:rsidP="00A245B8">
            <w:pPr>
              <w:rPr>
                <w:sz w:val="22"/>
                <w:szCs w:val="22"/>
              </w:rPr>
            </w:pPr>
            <w:r w:rsidRPr="00E833B6">
              <w:rPr>
                <w:sz w:val="22"/>
                <w:szCs w:val="22"/>
              </w:rPr>
              <w:lastRenderedPageBreak/>
              <w:t>Suitable for all grades.  Highly appealing for primary grades.</w:t>
            </w:r>
          </w:p>
          <w:p w:rsidR="00A245B8" w:rsidRPr="00E833B6" w:rsidRDefault="00A245B8" w:rsidP="00A245B8">
            <w:pPr>
              <w:rPr>
                <w:sz w:val="22"/>
                <w:szCs w:val="22"/>
              </w:rPr>
            </w:pPr>
          </w:p>
          <w:p w:rsidR="00A245B8" w:rsidRPr="003543C6" w:rsidRDefault="00A245B8" w:rsidP="00A245B8">
            <w:pPr>
              <w:pStyle w:val="ListParagraph"/>
              <w:numPr>
                <w:ilvl w:val="0"/>
                <w:numId w:val="10"/>
              </w:numPr>
              <w:rPr>
                <w:sz w:val="22"/>
                <w:szCs w:val="22"/>
              </w:rPr>
            </w:pPr>
            <w:r w:rsidRPr="003543C6">
              <w:rPr>
                <w:sz w:val="22"/>
                <w:szCs w:val="22"/>
              </w:rPr>
              <w:t>Provides opportunities to discuss unique family dynamics or structures</w:t>
            </w:r>
          </w:p>
          <w:p w:rsidR="00A245B8" w:rsidRPr="003543C6" w:rsidRDefault="00A245B8" w:rsidP="00A245B8">
            <w:pPr>
              <w:pStyle w:val="ListParagraph"/>
              <w:numPr>
                <w:ilvl w:val="0"/>
                <w:numId w:val="10"/>
              </w:numPr>
              <w:rPr>
                <w:sz w:val="22"/>
                <w:szCs w:val="22"/>
              </w:rPr>
            </w:pPr>
            <w:r w:rsidRPr="003543C6">
              <w:rPr>
                <w:sz w:val="22"/>
                <w:szCs w:val="22"/>
              </w:rPr>
              <w:t>Demonstrates how families stick together and work out problems together</w:t>
            </w:r>
          </w:p>
          <w:p w:rsidR="00A245B8" w:rsidRPr="003543C6" w:rsidRDefault="00A245B8" w:rsidP="003543C6">
            <w:pPr>
              <w:pStyle w:val="ListParagraph"/>
              <w:numPr>
                <w:ilvl w:val="0"/>
                <w:numId w:val="10"/>
              </w:numPr>
              <w:rPr>
                <w:sz w:val="22"/>
                <w:szCs w:val="22"/>
              </w:rPr>
            </w:pPr>
            <w:r w:rsidRPr="003543C6">
              <w:rPr>
                <w:sz w:val="22"/>
                <w:szCs w:val="22"/>
              </w:rPr>
              <w:t xml:space="preserve">Places emphasis on celebrating differences </w:t>
            </w:r>
          </w:p>
        </w:tc>
      </w:tr>
      <w:tr w:rsidR="00A245B8" w:rsidRPr="00E833B6" w:rsidTr="00F379AD">
        <w:tc>
          <w:tcPr>
            <w:tcW w:w="3465" w:type="dxa"/>
          </w:tcPr>
          <w:p w:rsidR="00A245B8" w:rsidRDefault="00A245B8" w:rsidP="00A245B8">
            <w:pPr>
              <w:rPr>
                <w:noProof/>
                <w:sz w:val="22"/>
                <w:szCs w:val="22"/>
              </w:rPr>
            </w:pPr>
            <w:r>
              <w:rPr>
                <w:noProof/>
                <w:sz w:val="22"/>
                <w:szCs w:val="22"/>
              </w:rPr>
              <w:drawing>
                <wp:inline distT="0" distB="0" distL="0" distR="0" wp14:anchorId="5D8F1C00" wp14:editId="56321A98">
                  <wp:extent cx="1264596" cy="1264596"/>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milies.jpg"/>
                          <pic:cNvPicPr/>
                        </pic:nvPicPr>
                        <pic:blipFill>
                          <a:blip r:embed="rId14">
                            <a:extLst>
                              <a:ext uri="{28A0092B-C50C-407E-A947-70E740481C1C}">
                                <a14:useLocalDpi xmlns:a14="http://schemas.microsoft.com/office/drawing/2010/main" val="0"/>
                              </a:ext>
                            </a:extLst>
                          </a:blip>
                          <a:stretch>
                            <a:fillRect/>
                          </a:stretch>
                        </pic:blipFill>
                        <pic:spPr>
                          <a:xfrm>
                            <a:off x="0" y="0"/>
                            <a:ext cx="1283240" cy="1283240"/>
                          </a:xfrm>
                          <a:prstGeom prst="rect">
                            <a:avLst/>
                          </a:prstGeom>
                        </pic:spPr>
                      </pic:pic>
                    </a:graphicData>
                  </a:graphic>
                </wp:inline>
              </w:drawing>
            </w:r>
          </w:p>
          <w:p w:rsidR="00A245B8" w:rsidRPr="00E833B6" w:rsidRDefault="00A245B8" w:rsidP="00A245B8">
            <w:pPr>
              <w:rPr>
                <w:noProof/>
                <w:sz w:val="22"/>
                <w:szCs w:val="22"/>
              </w:rPr>
            </w:pPr>
            <w:r>
              <w:rPr>
                <w:noProof/>
                <w:sz w:val="22"/>
                <w:szCs w:val="22"/>
              </w:rPr>
              <w:t>ISBN: 978-1-77227-181-4</w:t>
            </w:r>
          </w:p>
        </w:tc>
        <w:tc>
          <w:tcPr>
            <w:tcW w:w="4610" w:type="dxa"/>
          </w:tcPr>
          <w:p w:rsidR="00A245B8" w:rsidRDefault="00A245B8" w:rsidP="00A245B8">
            <w:pPr>
              <w:rPr>
                <w:sz w:val="22"/>
                <w:szCs w:val="22"/>
              </w:rPr>
            </w:pPr>
            <w:r>
              <w:rPr>
                <w:sz w:val="22"/>
                <w:szCs w:val="22"/>
              </w:rPr>
              <w:t>Families</w:t>
            </w:r>
          </w:p>
          <w:p w:rsidR="00A245B8" w:rsidRDefault="00A245B8" w:rsidP="00A245B8">
            <w:pPr>
              <w:rPr>
                <w:sz w:val="22"/>
                <w:szCs w:val="22"/>
              </w:rPr>
            </w:pPr>
            <w:r>
              <w:rPr>
                <w:sz w:val="22"/>
                <w:szCs w:val="22"/>
              </w:rPr>
              <w:t xml:space="preserve">By Jesse </w:t>
            </w:r>
            <w:proofErr w:type="spellStart"/>
            <w:r>
              <w:rPr>
                <w:sz w:val="22"/>
                <w:szCs w:val="22"/>
              </w:rPr>
              <w:t>Unaapik</w:t>
            </w:r>
            <w:proofErr w:type="spellEnd"/>
            <w:r>
              <w:rPr>
                <w:sz w:val="22"/>
                <w:szCs w:val="22"/>
              </w:rPr>
              <w:t xml:space="preserve"> and Kerry </w:t>
            </w:r>
            <w:proofErr w:type="spellStart"/>
            <w:r>
              <w:rPr>
                <w:sz w:val="22"/>
                <w:szCs w:val="22"/>
              </w:rPr>
              <w:t>McCluskey</w:t>
            </w:r>
            <w:proofErr w:type="spellEnd"/>
          </w:p>
          <w:p w:rsidR="00A245B8" w:rsidRDefault="00A245B8" w:rsidP="00A245B8">
            <w:pPr>
              <w:rPr>
                <w:sz w:val="22"/>
                <w:szCs w:val="22"/>
              </w:rPr>
            </w:pPr>
            <w:r>
              <w:rPr>
                <w:sz w:val="22"/>
                <w:szCs w:val="22"/>
              </w:rPr>
              <w:t xml:space="preserve">Illustrated by Lenny </w:t>
            </w:r>
            <w:proofErr w:type="spellStart"/>
            <w:r>
              <w:rPr>
                <w:sz w:val="22"/>
                <w:szCs w:val="22"/>
              </w:rPr>
              <w:t>Lishchenko</w:t>
            </w:r>
            <w:proofErr w:type="spellEnd"/>
          </w:p>
          <w:p w:rsidR="00A245B8" w:rsidRDefault="00A245B8" w:rsidP="00A245B8">
            <w:pPr>
              <w:rPr>
                <w:sz w:val="22"/>
                <w:szCs w:val="22"/>
              </w:rPr>
            </w:pPr>
          </w:p>
          <w:p w:rsidR="00A245B8" w:rsidRDefault="00A245B8" w:rsidP="00A245B8">
            <w:pPr>
              <w:rPr>
                <w:sz w:val="22"/>
                <w:szCs w:val="22"/>
              </w:rPr>
            </w:pPr>
            <w:r>
              <w:rPr>
                <w:sz w:val="22"/>
                <w:szCs w:val="22"/>
              </w:rPr>
              <w:t xml:space="preserve">A story about family diversity told from the perspective of an Indigenous family in Iqaluit.  </w:t>
            </w:r>
            <w:proofErr w:type="spellStart"/>
            <w:r>
              <w:rPr>
                <w:sz w:val="22"/>
                <w:szCs w:val="22"/>
              </w:rPr>
              <w:t>Talittuq</w:t>
            </w:r>
            <w:proofErr w:type="spellEnd"/>
            <w:r>
              <w:rPr>
                <w:sz w:val="22"/>
                <w:szCs w:val="22"/>
              </w:rPr>
              <w:t>, a grade 2 student starts a conversation with his mom about why his father doesn’t live with them.  At school, he notices the different family structures of the various members of his school community, including friends and cousins who live with two moms, two dads, a mom and a dad, a grandmother, or a stepdad.</w:t>
            </w:r>
          </w:p>
          <w:p w:rsidR="00A245B8" w:rsidRPr="00E833B6" w:rsidRDefault="00A245B8" w:rsidP="00A245B8">
            <w:pPr>
              <w:rPr>
                <w:sz w:val="22"/>
                <w:szCs w:val="22"/>
              </w:rPr>
            </w:pPr>
          </w:p>
        </w:tc>
        <w:tc>
          <w:tcPr>
            <w:tcW w:w="5245" w:type="dxa"/>
          </w:tcPr>
          <w:p w:rsidR="00A245B8" w:rsidRDefault="00A245B8" w:rsidP="00A245B8">
            <w:pPr>
              <w:rPr>
                <w:sz w:val="22"/>
                <w:szCs w:val="22"/>
              </w:rPr>
            </w:pPr>
            <w:r>
              <w:rPr>
                <w:sz w:val="22"/>
                <w:szCs w:val="22"/>
              </w:rPr>
              <w:t>Suitable for all grades.</w:t>
            </w:r>
          </w:p>
          <w:p w:rsidR="00A245B8" w:rsidRDefault="00A245B8" w:rsidP="00A245B8">
            <w:pPr>
              <w:rPr>
                <w:sz w:val="22"/>
                <w:szCs w:val="22"/>
              </w:rPr>
            </w:pPr>
          </w:p>
          <w:p w:rsidR="00A245B8" w:rsidRPr="003543C6" w:rsidRDefault="00A245B8" w:rsidP="00A245B8">
            <w:pPr>
              <w:pStyle w:val="ListParagraph"/>
              <w:numPr>
                <w:ilvl w:val="0"/>
                <w:numId w:val="11"/>
              </w:numPr>
              <w:rPr>
                <w:sz w:val="22"/>
                <w:szCs w:val="22"/>
              </w:rPr>
            </w:pPr>
            <w:r w:rsidRPr="003543C6">
              <w:rPr>
                <w:sz w:val="22"/>
                <w:szCs w:val="22"/>
              </w:rPr>
              <w:t>Can provide a platform for conversations about family diversity</w:t>
            </w:r>
          </w:p>
          <w:p w:rsidR="00A245B8" w:rsidRPr="003543C6" w:rsidRDefault="00A245B8" w:rsidP="00A245B8">
            <w:pPr>
              <w:pStyle w:val="ListParagraph"/>
              <w:numPr>
                <w:ilvl w:val="0"/>
                <w:numId w:val="11"/>
              </w:numPr>
              <w:rPr>
                <w:sz w:val="22"/>
                <w:szCs w:val="22"/>
              </w:rPr>
            </w:pPr>
            <w:r w:rsidRPr="003543C6">
              <w:rPr>
                <w:sz w:val="22"/>
                <w:szCs w:val="22"/>
              </w:rPr>
              <w:t>Provides opportunities for conversations about identity and acceptance</w:t>
            </w:r>
          </w:p>
          <w:p w:rsidR="00A245B8" w:rsidRPr="003543C6" w:rsidRDefault="00A245B8" w:rsidP="00A245B8">
            <w:pPr>
              <w:pStyle w:val="ListParagraph"/>
              <w:numPr>
                <w:ilvl w:val="0"/>
                <w:numId w:val="11"/>
              </w:numPr>
              <w:rPr>
                <w:sz w:val="22"/>
                <w:szCs w:val="22"/>
              </w:rPr>
            </w:pPr>
            <w:r w:rsidRPr="003543C6">
              <w:rPr>
                <w:sz w:val="22"/>
                <w:szCs w:val="22"/>
              </w:rPr>
              <w:t xml:space="preserve">Offers Indigenous representation </w:t>
            </w:r>
          </w:p>
          <w:p w:rsidR="00A245B8" w:rsidRPr="003543C6" w:rsidRDefault="00A245B8" w:rsidP="00A245B8">
            <w:pPr>
              <w:pStyle w:val="ListParagraph"/>
              <w:numPr>
                <w:ilvl w:val="0"/>
                <w:numId w:val="11"/>
              </w:numPr>
              <w:rPr>
                <w:sz w:val="22"/>
                <w:szCs w:val="22"/>
              </w:rPr>
            </w:pPr>
            <w:r w:rsidRPr="003543C6">
              <w:rPr>
                <w:sz w:val="22"/>
                <w:szCs w:val="22"/>
              </w:rPr>
              <w:t>Allows for the exploration of vocabulary relevant to the importance of language and culture in Indigenous communities</w:t>
            </w:r>
          </w:p>
          <w:p w:rsidR="00A245B8" w:rsidRPr="003543C6" w:rsidRDefault="00A245B8" w:rsidP="00A245B8">
            <w:pPr>
              <w:pStyle w:val="ListParagraph"/>
              <w:numPr>
                <w:ilvl w:val="0"/>
                <w:numId w:val="11"/>
              </w:numPr>
              <w:rPr>
                <w:sz w:val="22"/>
                <w:szCs w:val="22"/>
              </w:rPr>
            </w:pPr>
            <w:r w:rsidRPr="003543C6">
              <w:rPr>
                <w:sz w:val="22"/>
                <w:szCs w:val="22"/>
              </w:rPr>
              <w:t>Provides opportunities to make explicit connections to the First Peoples Principles of Learning</w:t>
            </w:r>
          </w:p>
          <w:p w:rsidR="00A245B8" w:rsidRPr="00E833B6" w:rsidRDefault="00A245B8" w:rsidP="00A245B8">
            <w:pPr>
              <w:rPr>
                <w:sz w:val="22"/>
                <w:szCs w:val="22"/>
              </w:rPr>
            </w:pPr>
          </w:p>
        </w:tc>
      </w:tr>
      <w:tr w:rsidR="00A245B8" w:rsidRPr="00E833B6" w:rsidTr="00F379AD">
        <w:tc>
          <w:tcPr>
            <w:tcW w:w="3465" w:type="dxa"/>
          </w:tcPr>
          <w:p w:rsidR="00A245B8" w:rsidRDefault="00A245B8" w:rsidP="00A245B8">
            <w:pPr>
              <w:rPr>
                <w:sz w:val="22"/>
                <w:szCs w:val="22"/>
              </w:rPr>
            </w:pPr>
            <w:r w:rsidRPr="00E833B6">
              <w:rPr>
                <w:noProof/>
                <w:sz w:val="22"/>
                <w:szCs w:val="22"/>
              </w:rPr>
              <w:drawing>
                <wp:inline distT="0" distB="0" distL="0" distR="0" wp14:anchorId="52510469" wp14:editId="0923141B">
                  <wp:extent cx="1815830" cy="155301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utiful.jpg"/>
                          <pic:cNvPicPr/>
                        </pic:nvPicPr>
                        <pic:blipFill>
                          <a:blip r:embed="rId15">
                            <a:extLst>
                              <a:ext uri="{28A0092B-C50C-407E-A947-70E740481C1C}">
                                <a14:useLocalDpi xmlns:a14="http://schemas.microsoft.com/office/drawing/2010/main" val="0"/>
                              </a:ext>
                            </a:extLst>
                          </a:blip>
                          <a:stretch>
                            <a:fillRect/>
                          </a:stretch>
                        </pic:blipFill>
                        <pic:spPr>
                          <a:xfrm>
                            <a:off x="0" y="0"/>
                            <a:ext cx="1847840" cy="1580390"/>
                          </a:xfrm>
                          <a:prstGeom prst="rect">
                            <a:avLst/>
                          </a:prstGeom>
                        </pic:spPr>
                      </pic:pic>
                    </a:graphicData>
                  </a:graphic>
                </wp:inline>
              </w:drawing>
            </w:r>
          </w:p>
          <w:p w:rsidR="00A245B8" w:rsidRPr="00E833B6" w:rsidRDefault="00A245B8" w:rsidP="00A245B8">
            <w:pPr>
              <w:rPr>
                <w:sz w:val="22"/>
                <w:szCs w:val="22"/>
              </w:rPr>
            </w:pPr>
            <w:r>
              <w:rPr>
                <w:sz w:val="22"/>
                <w:szCs w:val="22"/>
              </w:rPr>
              <w:t>ISBN: 978-0-7624-5781-6</w:t>
            </w:r>
          </w:p>
        </w:tc>
        <w:tc>
          <w:tcPr>
            <w:tcW w:w="4610" w:type="dxa"/>
          </w:tcPr>
          <w:p w:rsidR="00A245B8" w:rsidRPr="00E833B6" w:rsidRDefault="00A245B8" w:rsidP="00A245B8">
            <w:pPr>
              <w:rPr>
                <w:sz w:val="22"/>
                <w:szCs w:val="22"/>
              </w:rPr>
            </w:pPr>
            <w:r w:rsidRPr="00E833B6">
              <w:rPr>
                <w:sz w:val="22"/>
                <w:szCs w:val="22"/>
              </w:rPr>
              <w:t xml:space="preserve">Beautiful </w:t>
            </w:r>
          </w:p>
          <w:p w:rsidR="00A245B8" w:rsidRPr="00E833B6" w:rsidRDefault="00A245B8" w:rsidP="00A245B8">
            <w:pPr>
              <w:rPr>
                <w:sz w:val="22"/>
                <w:szCs w:val="22"/>
              </w:rPr>
            </w:pPr>
            <w:r w:rsidRPr="00E833B6">
              <w:rPr>
                <w:sz w:val="22"/>
                <w:szCs w:val="22"/>
              </w:rPr>
              <w:t>By Stacy McAnulty</w:t>
            </w:r>
          </w:p>
          <w:p w:rsidR="00A245B8" w:rsidRPr="00E833B6" w:rsidRDefault="00A245B8" w:rsidP="00A245B8">
            <w:pPr>
              <w:rPr>
                <w:sz w:val="22"/>
                <w:szCs w:val="22"/>
              </w:rPr>
            </w:pPr>
            <w:r w:rsidRPr="00E833B6">
              <w:rPr>
                <w:sz w:val="22"/>
                <w:szCs w:val="22"/>
              </w:rPr>
              <w:t>Illustrated by Joanne Lew-</w:t>
            </w:r>
            <w:proofErr w:type="spellStart"/>
            <w:r w:rsidRPr="00E833B6">
              <w:rPr>
                <w:sz w:val="22"/>
                <w:szCs w:val="22"/>
              </w:rPr>
              <w:t>Vriethoff</w:t>
            </w:r>
            <w:proofErr w:type="spellEnd"/>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 </w:t>
            </w:r>
            <w:proofErr w:type="spellStart"/>
            <w:r w:rsidRPr="00E833B6">
              <w:rPr>
                <w:sz w:val="22"/>
                <w:szCs w:val="22"/>
              </w:rPr>
              <w:t>colourful</w:t>
            </w:r>
            <w:proofErr w:type="spellEnd"/>
            <w:r w:rsidRPr="00E833B6">
              <w:rPr>
                <w:sz w:val="22"/>
                <w:szCs w:val="22"/>
              </w:rPr>
              <w:t xml:space="preserve"> book that subtly demystifies some of the stereotypes that exist about girls and beauty.  Though the words tend to reinforce some of the stereotypes, the images challenge some of the existing stereotypes and provide some positive representations of things like girls enjoying science themed activities (having smart style), and engaged in sports (moving gracefully).</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3543C6" w:rsidRDefault="00A245B8" w:rsidP="003543C6">
            <w:pPr>
              <w:pStyle w:val="ListParagraph"/>
              <w:numPr>
                <w:ilvl w:val="0"/>
                <w:numId w:val="12"/>
              </w:numPr>
              <w:rPr>
                <w:sz w:val="22"/>
                <w:szCs w:val="22"/>
              </w:rPr>
            </w:pPr>
            <w:r w:rsidRPr="003543C6">
              <w:rPr>
                <w:sz w:val="22"/>
                <w:szCs w:val="22"/>
              </w:rPr>
              <w:t>Provides opportunities to explore and discuss some of the stereotypes about the expectations we typically have of girls</w:t>
            </w:r>
          </w:p>
        </w:tc>
      </w:tr>
      <w:tr w:rsidR="00A245B8" w:rsidRPr="00E833B6" w:rsidTr="00F379AD">
        <w:tc>
          <w:tcPr>
            <w:tcW w:w="3465" w:type="dxa"/>
          </w:tcPr>
          <w:p w:rsidR="00A245B8" w:rsidRPr="00E833B6" w:rsidRDefault="00A245B8" w:rsidP="00A245B8">
            <w:pPr>
              <w:rPr>
                <w:noProof/>
                <w:sz w:val="22"/>
                <w:szCs w:val="22"/>
              </w:rPr>
            </w:pPr>
          </w:p>
        </w:tc>
        <w:tc>
          <w:tcPr>
            <w:tcW w:w="4610" w:type="dxa"/>
          </w:tcPr>
          <w:p w:rsidR="00A245B8" w:rsidRPr="00E833B6" w:rsidRDefault="00A245B8" w:rsidP="00A245B8">
            <w:pPr>
              <w:rPr>
                <w:sz w:val="22"/>
                <w:szCs w:val="22"/>
              </w:rPr>
            </w:pPr>
          </w:p>
        </w:tc>
        <w:tc>
          <w:tcPr>
            <w:tcW w:w="5245" w:type="dxa"/>
          </w:tcPr>
          <w:p w:rsidR="00A245B8" w:rsidRPr="00E833B6" w:rsidRDefault="00A245B8" w:rsidP="00A245B8">
            <w:pPr>
              <w:rPr>
                <w:sz w:val="22"/>
                <w:szCs w:val="22"/>
              </w:rPr>
            </w:pP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lastRenderedPageBreak/>
              <w:drawing>
                <wp:inline distT="0" distB="0" distL="0" distR="0" wp14:anchorId="21C6F43A" wp14:editId="6894132F">
                  <wp:extent cx="1257608" cy="1530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ith Haring - The Boy who Just Kept Drawing.jpg"/>
                          <pic:cNvPicPr/>
                        </pic:nvPicPr>
                        <pic:blipFill>
                          <a:blip r:embed="rId16">
                            <a:extLst>
                              <a:ext uri="{28A0092B-C50C-407E-A947-70E740481C1C}">
                                <a14:useLocalDpi xmlns:a14="http://schemas.microsoft.com/office/drawing/2010/main" val="0"/>
                              </a:ext>
                            </a:extLst>
                          </a:blip>
                          <a:stretch>
                            <a:fillRect/>
                          </a:stretch>
                        </pic:blipFill>
                        <pic:spPr>
                          <a:xfrm>
                            <a:off x="0" y="0"/>
                            <a:ext cx="1270291" cy="1545920"/>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978-0-525-42819-0</w:t>
            </w:r>
          </w:p>
        </w:tc>
        <w:tc>
          <w:tcPr>
            <w:tcW w:w="4610" w:type="dxa"/>
          </w:tcPr>
          <w:p w:rsidR="00A245B8" w:rsidRPr="00E833B6" w:rsidRDefault="00A245B8" w:rsidP="00A245B8">
            <w:pPr>
              <w:rPr>
                <w:sz w:val="22"/>
                <w:szCs w:val="22"/>
              </w:rPr>
            </w:pPr>
            <w:r w:rsidRPr="00E833B6">
              <w:rPr>
                <w:sz w:val="22"/>
                <w:szCs w:val="22"/>
              </w:rPr>
              <w:t xml:space="preserve">Keith Haring: The Boy Who Just Kept Drawing </w:t>
            </w:r>
          </w:p>
          <w:p w:rsidR="00A245B8" w:rsidRPr="00E833B6" w:rsidRDefault="00A245B8" w:rsidP="00A245B8">
            <w:pPr>
              <w:rPr>
                <w:sz w:val="22"/>
                <w:szCs w:val="22"/>
              </w:rPr>
            </w:pPr>
            <w:r w:rsidRPr="00E833B6">
              <w:rPr>
                <w:sz w:val="22"/>
                <w:szCs w:val="22"/>
              </w:rPr>
              <w:t>by Kay A. Harding</w:t>
            </w:r>
          </w:p>
          <w:p w:rsidR="00A245B8" w:rsidRPr="00E833B6" w:rsidRDefault="00A245B8" w:rsidP="00A245B8">
            <w:pPr>
              <w:rPr>
                <w:sz w:val="22"/>
                <w:szCs w:val="22"/>
              </w:rPr>
            </w:pPr>
            <w:r w:rsidRPr="00E833B6">
              <w:rPr>
                <w:sz w:val="22"/>
                <w:szCs w:val="22"/>
              </w:rPr>
              <w:t xml:space="preserve">illustrated by Robert </w:t>
            </w:r>
            <w:proofErr w:type="spellStart"/>
            <w:r w:rsidRPr="00E833B6">
              <w:rPr>
                <w:sz w:val="22"/>
                <w:szCs w:val="22"/>
              </w:rPr>
              <w:t>Neubecker</w:t>
            </w:r>
            <w:proofErr w:type="spellEnd"/>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 charming story about real life, world-renowned artist, Keith Haring, who simply loved to draw.  He drew on any surface he could find.  He didn’t limit his drawings to canvasses or museums. He insisted on drawing huge public murals so that everyone could enjoy the images. </w:t>
            </w:r>
          </w:p>
          <w:p w:rsidR="00A245B8" w:rsidRPr="00E833B6" w:rsidRDefault="00A245B8" w:rsidP="00A245B8">
            <w:pPr>
              <w:rPr>
                <w:sz w:val="22"/>
                <w:szCs w:val="22"/>
              </w:rPr>
            </w:pP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Default="003543C6" w:rsidP="00A245B8">
            <w:pPr>
              <w:pStyle w:val="ListParagraph"/>
              <w:numPr>
                <w:ilvl w:val="0"/>
                <w:numId w:val="12"/>
              </w:numPr>
              <w:rPr>
                <w:sz w:val="22"/>
                <w:szCs w:val="22"/>
              </w:rPr>
            </w:pPr>
            <w:r w:rsidRPr="003543C6">
              <w:rPr>
                <w:sz w:val="22"/>
                <w:szCs w:val="22"/>
              </w:rPr>
              <w:t>A</w:t>
            </w:r>
            <w:r w:rsidR="00A245B8" w:rsidRPr="003543C6">
              <w:rPr>
                <w:sz w:val="22"/>
                <w:szCs w:val="22"/>
              </w:rPr>
              <w:t xml:space="preserve"> good inspiration tool for a study of art forms and where inspiration comes from.  </w:t>
            </w:r>
          </w:p>
          <w:p w:rsidR="003543C6" w:rsidRPr="003543C6" w:rsidRDefault="003543C6" w:rsidP="00A245B8">
            <w:pPr>
              <w:pStyle w:val="ListParagraph"/>
              <w:numPr>
                <w:ilvl w:val="0"/>
                <w:numId w:val="12"/>
              </w:numPr>
              <w:rPr>
                <w:sz w:val="22"/>
                <w:szCs w:val="22"/>
              </w:rPr>
            </w:pPr>
            <w:r>
              <w:rPr>
                <w:sz w:val="22"/>
                <w:szCs w:val="22"/>
              </w:rPr>
              <w:t>Could be a good outlet for developing understandings about the role of art and social justice / social issues</w:t>
            </w:r>
          </w:p>
          <w:p w:rsidR="00A245B8" w:rsidRPr="003543C6" w:rsidRDefault="00A245B8" w:rsidP="00A245B8">
            <w:pPr>
              <w:pStyle w:val="ListParagraph"/>
              <w:numPr>
                <w:ilvl w:val="0"/>
                <w:numId w:val="12"/>
              </w:numPr>
              <w:rPr>
                <w:sz w:val="22"/>
                <w:szCs w:val="22"/>
              </w:rPr>
            </w:pPr>
            <w:r w:rsidRPr="003543C6">
              <w:rPr>
                <w:sz w:val="22"/>
                <w:szCs w:val="22"/>
              </w:rPr>
              <w:t xml:space="preserve">Students would be able to imitate Keith’s iconic simple line drawing forms.  </w:t>
            </w:r>
          </w:p>
          <w:p w:rsidR="00A245B8" w:rsidRPr="003543C6" w:rsidRDefault="00A245B8" w:rsidP="00A245B8">
            <w:pPr>
              <w:pStyle w:val="ListParagraph"/>
              <w:numPr>
                <w:ilvl w:val="0"/>
                <w:numId w:val="12"/>
              </w:numPr>
              <w:rPr>
                <w:sz w:val="22"/>
                <w:szCs w:val="22"/>
              </w:rPr>
            </w:pPr>
            <w:r w:rsidRPr="003543C6">
              <w:rPr>
                <w:sz w:val="22"/>
                <w:szCs w:val="22"/>
              </w:rPr>
              <w:t xml:space="preserve">includes additional non-fiction information about Keith’s life experiences, including his diagnosis and death from AIDS, as well as how he used proceeds from his artwork to generate activism and awareness about AIDS.  </w:t>
            </w:r>
          </w:p>
          <w:p w:rsidR="00A245B8" w:rsidRPr="003543C6" w:rsidRDefault="00A245B8" w:rsidP="00A245B8">
            <w:pPr>
              <w:pStyle w:val="ListParagraph"/>
              <w:numPr>
                <w:ilvl w:val="0"/>
                <w:numId w:val="12"/>
              </w:numPr>
              <w:rPr>
                <w:sz w:val="22"/>
                <w:szCs w:val="22"/>
              </w:rPr>
            </w:pPr>
            <w:r w:rsidRPr="003543C6">
              <w:rPr>
                <w:sz w:val="22"/>
                <w:szCs w:val="22"/>
              </w:rPr>
              <w:t>might be a useful tool around December 1</w:t>
            </w:r>
            <w:r w:rsidRPr="003543C6">
              <w:rPr>
                <w:sz w:val="22"/>
                <w:szCs w:val="22"/>
                <w:vertAlign w:val="superscript"/>
              </w:rPr>
              <w:t>st</w:t>
            </w:r>
            <w:r w:rsidRPr="003543C6">
              <w:rPr>
                <w:sz w:val="22"/>
                <w:szCs w:val="22"/>
              </w:rPr>
              <w:t xml:space="preserve"> to acknowledge World Aids Day.</w:t>
            </w:r>
          </w:p>
          <w:p w:rsidR="00A245B8" w:rsidRPr="003543C6" w:rsidRDefault="00A245B8" w:rsidP="003543C6">
            <w:pPr>
              <w:pStyle w:val="ListParagraph"/>
              <w:numPr>
                <w:ilvl w:val="0"/>
                <w:numId w:val="12"/>
              </w:numPr>
              <w:rPr>
                <w:sz w:val="22"/>
                <w:szCs w:val="22"/>
              </w:rPr>
            </w:pPr>
            <w:r w:rsidRPr="003543C6">
              <w:rPr>
                <w:sz w:val="22"/>
                <w:szCs w:val="22"/>
              </w:rPr>
              <w:t>This book could be combined with Todd Parr’s books for a study of simple yet distinctive art styles</w:t>
            </w: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drawing>
                <wp:inline distT="0" distB="0" distL="0" distR="0" wp14:anchorId="77774320" wp14:editId="35571365">
                  <wp:extent cx="1289581" cy="1569396"/>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X Files.jpg"/>
                          <pic:cNvPicPr/>
                        </pic:nvPicPr>
                        <pic:blipFill>
                          <a:blip r:embed="rId17">
                            <a:extLst>
                              <a:ext uri="{28A0092B-C50C-407E-A947-70E740481C1C}">
                                <a14:useLocalDpi xmlns:a14="http://schemas.microsoft.com/office/drawing/2010/main" val="0"/>
                              </a:ext>
                            </a:extLst>
                          </a:blip>
                          <a:stretch>
                            <a:fillRect/>
                          </a:stretch>
                        </pic:blipFill>
                        <pic:spPr>
                          <a:xfrm>
                            <a:off x="0" y="0"/>
                            <a:ext cx="1304338" cy="1587355"/>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978-1-59474-979-7</w:t>
            </w:r>
          </w:p>
        </w:tc>
        <w:tc>
          <w:tcPr>
            <w:tcW w:w="4610" w:type="dxa"/>
          </w:tcPr>
          <w:p w:rsidR="00A245B8" w:rsidRPr="00E833B6" w:rsidRDefault="00A245B8" w:rsidP="00A245B8">
            <w:pPr>
              <w:rPr>
                <w:sz w:val="22"/>
                <w:szCs w:val="22"/>
              </w:rPr>
            </w:pPr>
            <w:r w:rsidRPr="00E833B6">
              <w:rPr>
                <w:sz w:val="22"/>
                <w:szCs w:val="22"/>
              </w:rPr>
              <w:t>The X-Files: Earth Children are Weird</w:t>
            </w:r>
          </w:p>
          <w:p w:rsidR="00A245B8" w:rsidRPr="00E833B6" w:rsidRDefault="00A245B8" w:rsidP="00A245B8">
            <w:pPr>
              <w:rPr>
                <w:sz w:val="22"/>
                <w:szCs w:val="22"/>
              </w:rPr>
            </w:pPr>
            <w:r w:rsidRPr="00E833B6">
              <w:rPr>
                <w:sz w:val="22"/>
                <w:szCs w:val="22"/>
              </w:rPr>
              <w:t>Based on Characters by Chris Carter</w:t>
            </w:r>
          </w:p>
          <w:p w:rsidR="00A245B8" w:rsidRPr="00E833B6" w:rsidRDefault="00A245B8" w:rsidP="00A245B8">
            <w:pPr>
              <w:rPr>
                <w:sz w:val="22"/>
                <w:szCs w:val="22"/>
              </w:rPr>
            </w:pPr>
            <w:r w:rsidRPr="00E833B6">
              <w:rPr>
                <w:sz w:val="22"/>
                <w:szCs w:val="22"/>
              </w:rPr>
              <w:t>Illustrated by Kim Smith</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 clever reinvention of the X-Files characters as children, which features the two children having a </w:t>
            </w:r>
            <w:proofErr w:type="gramStart"/>
            <w:r w:rsidRPr="00E833B6">
              <w:rPr>
                <w:sz w:val="22"/>
                <w:szCs w:val="22"/>
              </w:rPr>
              <w:t>back yard</w:t>
            </w:r>
            <w:proofErr w:type="gramEnd"/>
            <w:r w:rsidRPr="00E833B6">
              <w:rPr>
                <w:sz w:val="22"/>
                <w:szCs w:val="22"/>
              </w:rPr>
              <w:t xml:space="preserve"> sleepover.  Mulder constantly panics, reacting to things that happen and leaping to supernatural conclusions, while Scully reveals rational, scientific explanations for what they experience.</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3543C6" w:rsidRDefault="00A245B8" w:rsidP="003543C6">
            <w:pPr>
              <w:pStyle w:val="ListParagraph"/>
              <w:numPr>
                <w:ilvl w:val="0"/>
                <w:numId w:val="13"/>
              </w:numPr>
              <w:rPr>
                <w:sz w:val="22"/>
                <w:szCs w:val="22"/>
              </w:rPr>
            </w:pPr>
            <w:r w:rsidRPr="003543C6">
              <w:rPr>
                <w:sz w:val="22"/>
                <w:szCs w:val="22"/>
              </w:rPr>
              <w:t>A novel way of discussing character attributes, gender roles, and stereotypes</w:t>
            </w:r>
          </w:p>
          <w:p w:rsidR="00A245B8" w:rsidRPr="00E833B6" w:rsidRDefault="00A245B8" w:rsidP="00A245B8">
            <w:pPr>
              <w:rPr>
                <w:sz w:val="22"/>
                <w:szCs w:val="22"/>
              </w:rPr>
            </w:pPr>
          </w:p>
          <w:p w:rsidR="00A245B8" w:rsidRPr="00E833B6" w:rsidRDefault="00A245B8" w:rsidP="00A245B8">
            <w:pPr>
              <w:rPr>
                <w:sz w:val="22"/>
                <w:szCs w:val="22"/>
              </w:rPr>
            </w:pP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lastRenderedPageBreak/>
              <w:drawing>
                <wp:inline distT="0" distB="0" distL="0" distR="0" wp14:anchorId="688FCB67" wp14:editId="6F7B13B8">
                  <wp:extent cx="1549941" cy="15499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m Loves Worm.jpg"/>
                          <pic:cNvPicPr/>
                        </pic:nvPicPr>
                        <pic:blipFill>
                          <a:blip r:embed="rId18">
                            <a:extLst>
                              <a:ext uri="{28A0092B-C50C-407E-A947-70E740481C1C}">
                                <a14:useLocalDpi xmlns:a14="http://schemas.microsoft.com/office/drawing/2010/main" val="0"/>
                              </a:ext>
                            </a:extLst>
                          </a:blip>
                          <a:stretch>
                            <a:fillRect/>
                          </a:stretch>
                        </pic:blipFill>
                        <pic:spPr>
                          <a:xfrm>
                            <a:off x="0" y="0"/>
                            <a:ext cx="1571441" cy="1571441"/>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978-0-06-238633-5</w:t>
            </w:r>
          </w:p>
        </w:tc>
        <w:tc>
          <w:tcPr>
            <w:tcW w:w="4610" w:type="dxa"/>
          </w:tcPr>
          <w:p w:rsidR="00A245B8" w:rsidRPr="00E833B6" w:rsidRDefault="00A245B8" w:rsidP="00A245B8">
            <w:pPr>
              <w:rPr>
                <w:sz w:val="22"/>
                <w:szCs w:val="22"/>
              </w:rPr>
            </w:pPr>
            <w:r w:rsidRPr="00E833B6">
              <w:rPr>
                <w:sz w:val="22"/>
                <w:szCs w:val="22"/>
              </w:rPr>
              <w:t>Worm Loves Worm</w:t>
            </w:r>
          </w:p>
          <w:p w:rsidR="00A245B8" w:rsidRPr="00E833B6" w:rsidRDefault="00A245B8" w:rsidP="00A245B8">
            <w:pPr>
              <w:rPr>
                <w:sz w:val="22"/>
                <w:szCs w:val="22"/>
              </w:rPr>
            </w:pPr>
            <w:r w:rsidRPr="00E833B6">
              <w:rPr>
                <w:sz w:val="22"/>
                <w:szCs w:val="22"/>
              </w:rPr>
              <w:t>By J.J. Austrian</w:t>
            </w:r>
          </w:p>
          <w:p w:rsidR="00A245B8" w:rsidRPr="00E833B6" w:rsidRDefault="00A245B8" w:rsidP="00A245B8">
            <w:pPr>
              <w:rPr>
                <w:sz w:val="22"/>
                <w:szCs w:val="22"/>
              </w:rPr>
            </w:pPr>
            <w:r w:rsidRPr="00E833B6">
              <w:rPr>
                <w:sz w:val="22"/>
                <w:szCs w:val="22"/>
              </w:rPr>
              <w:t xml:space="preserve">Illustrated by Mike </w:t>
            </w:r>
            <w:proofErr w:type="spellStart"/>
            <w:r w:rsidRPr="00E833B6">
              <w:rPr>
                <w:sz w:val="22"/>
                <w:szCs w:val="22"/>
              </w:rPr>
              <w:t>Curato</w:t>
            </w:r>
            <w:proofErr w:type="spellEnd"/>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A fun story about two worms who fall in love and decide to get married.  Their friends begin to assist with planning the wedding involving typical wedding expectations which is challenging because the worms are anything but typical.  Unable to wear rings on fingers they don’t have, they choose to wear their rings as belts.  Unable to determine who is the bride or who is the groom, they each volunteer to fulfill portions of both roles.</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3543C6" w:rsidRDefault="00A245B8" w:rsidP="00A245B8">
            <w:pPr>
              <w:pStyle w:val="ListParagraph"/>
              <w:numPr>
                <w:ilvl w:val="0"/>
                <w:numId w:val="13"/>
              </w:numPr>
              <w:rPr>
                <w:sz w:val="22"/>
                <w:szCs w:val="22"/>
              </w:rPr>
            </w:pPr>
            <w:r w:rsidRPr="003543C6">
              <w:rPr>
                <w:sz w:val="22"/>
                <w:szCs w:val="22"/>
              </w:rPr>
              <w:t>When the Cricket in his role as minister pauses to claim “That isn’t how it’s always been done,” the response is “Then we’ll just change how it’s done.”</w:t>
            </w:r>
          </w:p>
          <w:p w:rsidR="00A245B8" w:rsidRPr="003543C6" w:rsidRDefault="00A245B8" w:rsidP="00A245B8">
            <w:pPr>
              <w:pStyle w:val="ListParagraph"/>
              <w:numPr>
                <w:ilvl w:val="0"/>
                <w:numId w:val="13"/>
              </w:numPr>
              <w:rPr>
                <w:sz w:val="22"/>
                <w:szCs w:val="22"/>
              </w:rPr>
            </w:pPr>
            <w:r w:rsidRPr="003543C6">
              <w:rPr>
                <w:sz w:val="22"/>
                <w:szCs w:val="22"/>
              </w:rPr>
              <w:t>Provides opportunities to discuss finding happiness and being your authentic selves</w:t>
            </w:r>
          </w:p>
          <w:p w:rsidR="00A245B8" w:rsidRPr="003543C6" w:rsidRDefault="00A245B8" w:rsidP="00A245B8">
            <w:pPr>
              <w:pStyle w:val="ListParagraph"/>
              <w:numPr>
                <w:ilvl w:val="0"/>
                <w:numId w:val="13"/>
              </w:numPr>
              <w:rPr>
                <w:sz w:val="22"/>
                <w:szCs w:val="22"/>
              </w:rPr>
            </w:pPr>
            <w:r w:rsidRPr="003543C6">
              <w:rPr>
                <w:sz w:val="22"/>
                <w:szCs w:val="22"/>
              </w:rPr>
              <w:t>Provides opportunities for conversation about traditions or customs that may be uncomfortable, antiquated, or not relevant for a particular situation</w:t>
            </w:r>
          </w:p>
          <w:p w:rsidR="00A245B8" w:rsidRPr="003543C6" w:rsidRDefault="00A245B8" w:rsidP="00A245B8">
            <w:pPr>
              <w:pStyle w:val="ListParagraph"/>
              <w:numPr>
                <w:ilvl w:val="0"/>
                <w:numId w:val="13"/>
              </w:numPr>
              <w:rPr>
                <w:sz w:val="22"/>
                <w:szCs w:val="22"/>
              </w:rPr>
            </w:pPr>
            <w:r w:rsidRPr="003543C6">
              <w:rPr>
                <w:sz w:val="22"/>
                <w:szCs w:val="22"/>
              </w:rPr>
              <w:t xml:space="preserve">Can be a good tool for discussing problem solving and compromise </w:t>
            </w:r>
          </w:p>
          <w:p w:rsidR="00A245B8" w:rsidRPr="003543C6" w:rsidRDefault="00A245B8" w:rsidP="003543C6">
            <w:pPr>
              <w:pStyle w:val="ListParagraph"/>
              <w:numPr>
                <w:ilvl w:val="0"/>
                <w:numId w:val="13"/>
              </w:numPr>
              <w:rPr>
                <w:sz w:val="22"/>
                <w:szCs w:val="22"/>
              </w:rPr>
            </w:pPr>
            <w:r w:rsidRPr="003543C6">
              <w:rPr>
                <w:sz w:val="22"/>
                <w:szCs w:val="22"/>
              </w:rPr>
              <w:t>Overall message: they marry because they love each other</w:t>
            </w:r>
          </w:p>
        </w:tc>
      </w:tr>
      <w:tr w:rsidR="00A245B8" w:rsidRPr="00E833B6" w:rsidTr="00F379AD">
        <w:tc>
          <w:tcPr>
            <w:tcW w:w="3465" w:type="dxa"/>
          </w:tcPr>
          <w:p w:rsidR="00A245B8" w:rsidRDefault="00A245B8" w:rsidP="00A245B8">
            <w:pPr>
              <w:rPr>
                <w:noProof/>
                <w:sz w:val="22"/>
                <w:szCs w:val="22"/>
              </w:rPr>
            </w:pPr>
            <w:r w:rsidRPr="00E833B6">
              <w:rPr>
                <w:noProof/>
                <w:sz w:val="22"/>
                <w:szCs w:val="22"/>
              </w:rPr>
              <w:drawing>
                <wp:inline distT="0" distB="0" distL="0" distR="0" wp14:anchorId="5FB069DC" wp14:editId="0DDA0C0B">
                  <wp:extent cx="1380607" cy="155318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ctor's Pink Pyjamas.jpg"/>
                          <pic:cNvPicPr/>
                        </pic:nvPicPr>
                        <pic:blipFill>
                          <a:blip r:embed="rId19">
                            <a:extLst>
                              <a:ext uri="{28A0092B-C50C-407E-A947-70E740481C1C}">
                                <a14:useLocalDpi xmlns:a14="http://schemas.microsoft.com/office/drawing/2010/main" val="0"/>
                              </a:ext>
                            </a:extLst>
                          </a:blip>
                          <a:stretch>
                            <a:fillRect/>
                          </a:stretch>
                        </pic:blipFill>
                        <pic:spPr>
                          <a:xfrm>
                            <a:off x="0" y="0"/>
                            <a:ext cx="1391698" cy="1565661"/>
                          </a:xfrm>
                          <a:prstGeom prst="rect">
                            <a:avLst/>
                          </a:prstGeom>
                        </pic:spPr>
                      </pic:pic>
                    </a:graphicData>
                  </a:graphic>
                </wp:inline>
              </w:drawing>
            </w:r>
          </w:p>
          <w:p w:rsidR="007E19ED" w:rsidRDefault="007E19ED" w:rsidP="007E19ED">
            <w:r>
              <w:rPr>
                <w:noProof/>
                <w:sz w:val="22"/>
                <w:szCs w:val="22"/>
              </w:rPr>
              <w:t xml:space="preserve">ISBN: </w:t>
            </w:r>
            <w:r w:rsidRPr="007E19ED">
              <w:rPr>
                <w:sz w:val="22"/>
                <w:szCs w:val="22"/>
              </w:rPr>
              <w:t>9781770645714</w:t>
            </w:r>
          </w:p>
          <w:p w:rsidR="007E19ED" w:rsidRPr="00E833B6" w:rsidRDefault="007E19ED" w:rsidP="00A245B8">
            <w:pPr>
              <w:rPr>
                <w:noProof/>
                <w:sz w:val="22"/>
                <w:szCs w:val="22"/>
              </w:rPr>
            </w:pPr>
          </w:p>
        </w:tc>
        <w:tc>
          <w:tcPr>
            <w:tcW w:w="4610" w:type="dxa"/>
          </w:tcPr>
          <w:p w:rsidR="00A245B8" w:rsidRDefault="00A245B8" w:rsidP="00A245B8">
            <w:pPr>
              <w:rPr>
                <w:sz w:val="22"/>
                <w:szCs w:val="22"/>
              </w:rPr>
            </w:pPr>
            <w:r>
              <w:rPr>
                <w:sz w:val="22"/>
                <w:szCs w:val="22"/>
              </w:rPr>
              <w:t xml:space="preserve">Victor’s Pink </w:t>
            </w:r>
            <w:proofErr w:type="spellStart"/>
            <w:r>
              <w:rPr>
                <w:sz w:val="22"/>
                <w:szCs w:val="22"/>
              </w:rPr>
              <w:t>Pyjamas</w:t>
            </w:r>
            <w:proofErr w:type="spellEnd"/>
          </w:p>
          <w:p w:rsidR="00A245B8" w:rsidRDefault="00A245B8" w:rsidP="00A245B8">
            <w:pPr>
              <w:rPr>
                <w:sz w:val="22"/>
                <w:szCs w:val="22"/>
              </w:rPr>
            </w:pPr>
            <w:r>
              <w:rPr>
                <w:sz w:val="22"/>
                <w:szCs w:val="22"/>
              </w:rPr>
              <w:t>By Laura Alary</w:t>
            </w:r>
          </w:p>
          <w:p w:rsidR="00A245B8" w:rsidRDefault="00A245B8" w:rsidP="00A245B8">
            <w:pPr>
              <w:rPr>
                <w:sz w:val="22"/>
                <w:szCs w:val="22"/>
              </w:rPr>
            </w:pPr>
            <w:r>
              <w:rPr>
                <w:sz w:val="22"/>
                <w:szCs w:val="22"/>
              </w:rPr>
              <w:t>Illustrated by William Kimber</w:t>
            </w:r>
          </w:p>
          <w:p w:rsidR="00A245B8" w:rsidRDefault="00A245B8" w:rsidP="00A245B8">
            <w:pPr>
              <w:rPr>
                <w:sz w:val="22"/>
                <w:szCs w:val="22"/>
              </w:rPr>
            </w:pPr>
          </w:p>
          <w:p w:rsidR="00325203" w:rsidRPr="00E833B6" w:rsidRDefault="00325203" w:rsidP="00A245B8">
            <w:pPr>
              <w:rPr>
                <w:sz w:val="22"/>
                <w:szCs w:val="22"/>
              </w:rPr>
            </w:pPr>
            <w:r>
              <w:rPr>
                <w:sz w:val="22"/>
                <w:szCs w:val="22"/>
              </w:rPr>
              <w:t xml:space="preserve">Victor’s </w:t>
            </w:r>
            <w:proofErr w:type="spellStart"/>
            <w:r>
              <w:rPr>
                <w:sz w:val="22"/>
                <w:szCs w:val="22"/>
              </w:rPr>
              <w:t>favourite</w:t>
            </w:r>
            <w:proofErr w:type="spellEnd"/>
            <w:r>
              <w:rPr>
                <w:sz w:val="22"/>
                <w:szCs w:val="22"/>
              </w:rPr>
              <w:t xml:space="preserve"> pair of </w:t>
            </w:r>
            <w:proofErr w:type="spellStart"/>
            <w:r>
              <w:rPr>
                <w:sz w:val="22"/>
                <w:szCs w:val="22"/>
              </w:rPr>
              <w:t>pyjamas</w:t>
            </w:r>
            <w:proofErr w:type="spellEnd"/>
            <w:r>
              <w:rPr>
                <w:sz w:val="22"/>
                <w:szCs w:val="22"/>
              </w:rPr>
              <w:t xml:space="preserve"> accidentally go through the wash with a pair of red socks, turning his comfortable, white </w:t>
            </w:r>
            <w:proofErr w:type="spellStart"/>
            <w:r>
              <w:rPr>
                <w:sz w:val="22"/>
                <w:szCs w:val="22"/>
              </w:rPr>
              <w:t>pyjamas</w:t>
            </w:r>
            <w:proofErr w:type="spellEnd"/>
            <w:r>
              <w:rPr>
                <w:sz w:val="22"/>
                <w:szCs w:val="22"/>
              </w:rPr>
              <w:t xml:space="preserve"> pink.  Victor refuses to abandon his cozy </w:t>
            </w:r>
            <w:proofErr w:type="spellStart"/>
            <w:r>
              <w:rPr>
                <w:sz w:val="22"/>
                <w:szCs w:val="22"/>
              </w:rPr>
              <w:t>pyjamas</w:t>
            </w:r>
            <w:proofErr w:type="spellEnd"/>
            <w:r>
              <w:rPr>
                <w:sz w:val="22"/>
                <w:szCs w:val="22"/>
              </w:rPr>
              <w:t xml:space="preserve"> regardless of their new tint.  Victor’s father, concerned he will be ridiculed because of the feminine </w:t>
            </w:r>
            <w:proofErr w:type="spellStart"/>
            <w:r>
              <w:rPr>
                <w:sz w:val="22"/>
                <w:szCs w:val="22"/>
              </w:rPr>
              <w:t>colour</w:t>
            </w:r>
            <w:proofErr w:type="spellEnd"/>
            <w:r>
              <w:rPr>
                <w:sz w:val="22"/>
                <w:szCs w:val="22"/>
              </w:rPr>
              <w:t xml:space="preserve"> insists he needs replace them.  But Victor, is quick to defend his </w:t>
            </w:r>
            <w:proofErr w:type="spellStart"/>
            <w:r>
              <w:rPr>
                <w:sz w:val="22"/>
                <w:szCs w:val="22"/>
              </w:rPr>
              <w:t>pyjamas</w:t>
            </w:r>
            <w:proofErr w:type="spellEnd"/>
            <w:r w:rsidR="007E19ED">
              <w:rPr>
                <w:sz w:val="22"/>
                <w:szCs w:val="22"/>
              </w:rPr>
              <w:t xml:space="preserve">, and provides some thoughtful reasoning to reject the (masculine or feminine) stereotypes that we often attach to </w:t>
            </w:r>
            <w:proofErr w:type="spellStart"/>
            <w:r w:rsidR="007E19ED">
              <w:rPr>
                <w:sz w:val="22"/>
                <w:szCs w:val="22"/>
              </w:rPr>
              <w:t>colours</w:t>
            </w:r>
            <w:proofErr w:type="spellEnd"/>
            <w:r w:rsidR="007E19ED">
              <w:rPr>
                <w:sz w:val="22"/>
                <w:szCs w:val="22"/>
              </w:rPr>
              <w:t>.</w:t>
            </w:r>
          </w:p>
        </w:tc>
        <w:tc>
          <w:tcPr>
            <w:tcW w:w="5245" w:type="dxa"/>
          </w:tcPr>
          <w:p w:rsidR="00A245B8" w:rsidRDefault="00A245B8" w:rsidP="00A245B8">
            <w:pPr>
              <w:rPr>
                <w:sz w:val="22"/>
                <w:szCs w:val="22"/>
              </w:rPr>
            </w:pPr>
            <w:r w:rsidRPr="00E833B6">
              <w:rPr>
                <w:sz w:val="22"/>
                <w:szCs w:val="22"/>
              </w:rPr>
              <w:t>Suitable for all grades.</w:t>
            </w:r>
          </w:p>
          <w:p w:rsidR="007E19ED" w:rsidRDefault="007E19ED" w:rsidP="00A245B8">
            <w:pPr>
              <w:rPr>
                <w:sz w:val="22"/>
                <w:szCs w:val="22"/>
              </w:rPr>
            </w:pPr>
          </w:p>
          <w:p w:rsidR="007E19ED" w:rsidRPr="003543C6" w:rsidRDefault="007E19ED" w:rsidP="00A245B8">
            <w:pPr>
              <w:pStyle w:val="ListParagraph"/>
              <w:numPr>
                <w:ilvl w:val="0"/>
                <w:numId w:val="14"/>
              </w:numPr>
              <w:rPr>
                <w:sz w:val="22"/>
                <w:szCs w:val="22"/>
              </w:rPr>
            </w:pPr>
            <w:r w:rsidRPr="003543C6">
              <w:rPr>
                <w:sz w:val="22"/>
                <w:szCs w:val="22"/>
              </w:rPr>
              <w:t>Provides opportunities to explore creative thinking around a topic or problem</w:t>
            </w:r>
          </w:p>
          <w:p w:rsidR="007E19ED" w:rsidRPr="003543C6" w:rsidRDefault="007E19ED" w:rsidP="00A245B8">
            <w:pPr>
              <w:pStyle w:val="ListParagraph"/>
              <w:numPr>
                <w:ilvl w:val="0"/>
                <w:numId w:val="14"/>
              </w:numPr>
              <w:rPr>
                <w:sz w:val="22"/>
                <w:szCs w:val="22"/>
              </w:rPr>
            </w:pPr>
            <w:r w:rsidRPr="003543C6">
              <w:rPr>
                <w:sz w:val="22"/>
                <w:szCs w:val="22"/>
              </w:rPr>
              <w:t xml:space="preserve">Allows for some thoughtful investigation of masculine or feminine stereotypes that are attached to </w:t>
            </w:r>
            <w:proofErr w:type="spellStart"/>
            <w:r w:rsidRPr="003543C6">
              <w:rPr>
                <w:sz w:val="22"/>
                <w:szCs w:val="22"/>
              </w:rPr>
              <w:t>colours</w:t>
            </w:r>
            <w:proofErr w:type="spellEnd"/>
          </w:p>
          <w:p w:rsidR="007E19ED" w:rsidRPr="003543C6" w:rsidRDefault="007E19ED" w:rsidP="00A245B8">
            <w:pPr>
              <w:pStyle w:val="ListParagraph"/>
              <w:numPr>
                <w:ilvl w:val="0"/>
                <w:numId w:val="14"/>
              </w:numPr>
              <w:rPr>
                <w:sz w:val="22"/>
                <w:szCs w:val="22"/>
              </w:rPr>
            </w:pPr>
            <w:r w:rsidRPr="003543C6">
              <w:rPr>
                <w:sz w:val="22"/>
                <w:szCs w:val="22"/>
              </w:rPr>
              <w:t xml:space="preserve">Prompts some conversation around how we treat others and the idea of being able to assert yourself </w:t>
            </w:r>
          </w:p>
          <w:p w:rsidR="007E19ED" w:rsidRPr="003543C6" w:rsidRDefault="007E19ED" w:rsidP="003543C6">
            <w:pPr>
              <w:pStyle w:val="ListParagraph"/>
              <w:numPr>
                <w:ilvl w:val="0"/>
                <w:numId w:val="14"/>
              </w:numPr>
              <w:rPr>
                <w:sz w:val="22"/>
                <w:szCs w:val="22"/>
              </w:rPr>
            </w:pPr>
            <w:r w:rsidRPr="003543C6">
              <w:rPr>
                <w:sz w:val="22"/>
                <w:szCs w:val="22"/>
              </w:rPr>
              <w:t xml:space="preserve">Provides examples of how </w:t>
            </w:r>
            <w:proofErr w:type="gramStart"/>
            <w:r w:rsidRPr="003543C6">
              <w:rPr>
                <w:sz w:val="22"/>
                <w:szCs w:val="22"/>
              </w:rPr>
              <w:t>to  provide</w:t>
            </w:r>
            <w:proofErr w:type="gramEnd"/>
            <w:r w:rsidRPr="003543C6">
              <w:rPr>
                <w:sz w:val="22"/>
                <w:szCs w:val="22"/>
              </w:rPr>
              <w:t xml:space="preserve"> logical support for a position or perspective</w:t>
            </w:r>
          </w:p>
          <w:p w:rsidR="007E19ED" w:rsidRDefault="007E19ED" w:rsidP="00A245B8">
            <w:pPr>
              <w:rPr>
                <w:sz w:val="22"/>
                <w:szCs w:val="22"/>
              </w:rPr>
            </w:pPr>
          </w:p>
          <w:p w:rsidR="007E19ED" w:rsidRPr="00E833B6" w:rsidRDefault="007E19ED" w:rsidP="00A245B8">
            <w:pPr>
              <w:rPr>
                <w:sz w:val="22"/>
                <w:szCs w:val="22"/>
              </w:rPr>
            </w:pP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lastRenderedPageBreak/>
              <w:drawing>
                <wp:inline distT="0" distB="0" distL="0" distR="0" wp14:anchorId="010CC3CA" wp14:editId="61BFBBED">
                  <wp:extent cx="1651789" cy="216602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mmy Can't Stop.jpg"/>
                          <pic:cNvPicPr/>
                        </pic:nvPicPr>
                        <pic:blipFill>
                          <a:blip r:embed="rId20">
                            <a:extLst>
                              <a:ext uri="{28A0092B-C50C-407E-A947-70E740481C1C}">
                                <a14:useLocalDpi xmlns:a14="http://schemas.microsoft.com/office/drawing/2010/main" val="0"/>
                              </a:ext>
                            </a:extLst>
                          </a:blip>
                          <a:stretch>
                            <a:fillRect/>
                          </a:stretch>
                        </pic:blipFill>
                        <pic:spPr>
                          <a:xfrm>
                            <a:off x="0" y="0"/>
                            <a:ext cx="1662849" cy="2180529"/>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978-1-4231-6917-8</w:t>
            </w:r>
          </w:p>
        </w:tc>
        <w:tc>
          <w:tcPr>
            <w:tcW w:w="4610" w:type="dxa"/>
          </w:tcPr>
          <w:p w:rsidR="00A245B8" w:rsidRPr="00E833B6" w:rsidRDefault="00A245B8" w:rsidP="00A245B8">
            <w:pPr>
              <w:rPr>
                <w:sz w:val="22"/>
                <w:szCs w:val="22"/>
              </w:rPr>
            </w:pPr>
            <w:r w:rsidRPr="00E833B6">
              <w:rPr>
                <w:sz w:val="22"/>
                <w:szCs w:val="22"/>
              </w:rPr>
              <w:t>Tommy Can’t Stop</w:t>
            </w:r>
          </w:p>
          <w:p w:rsidR="00A245B8" w:rsidRPr="00E833B6" w:rsidRDefault="00A245B8" w:rsidP="00A245B8">
            <w:pPr>
              <w:rPr>
                <w:sz w:val="22"/>
                <w:szCs w:val="22"/>
              </w:rPr>
            </w:pPr>
            <w:r w:rsidRPr="00E833B6">
              <w:rPr>
                <w:sz w:val="22"/>
                <w:szCs w:val="22"/>
              </w:rPr>
              <w:t xml:space="preserve">By Tim </w:t>
            </w:r>
            <w:proofErr w:type="spellStart"/>
            <w:r w:rsidRPr="00E833B6">
              <w:rPr>
                <w:sz w:val="22"/>
                <w:szCs w:val="22"/>
              </w:rPr>
              <w:t>Federle</w:t>
            </w:r>
            <w:proofErr w:type="spellEnd"/>
          </w:p>
          <w:p w:rsidR="00A245B8" w:rsidRPr="00E833B6" w:rsidRDefault="00A245B8" w:rsidP="00A245B8">
            <w:pPr>
              <w:rPr>
                <w:sz w:val="22"/>
                <w:szCs w:val="22"/>
              </w:rPr>
            </w:pPr>
            <w:r w:rsidRPr="00E833B6">
              <w:rPr>
                <w:sz w:val="22"/>
                <w:szCs w:val="22"/>
              </w:rPr>
              <w:t>Illustrated by Mark Fearing</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Contains </w:t>
            </w:r>
            <w:proofErr w:type="spellStart"/>
            <w:r w:rsidRPr="00E833B6">
              <w:rPr>
                <w:sz w:val="22"/>
                <w:szCs w:val="22"/>
              </w:rPr>
              <w:t>colourful</w:t>
            </w:r>
            <w:proofErr w:type="spellEnd"/>
            <w:r w:rsidRPr="00E833B6">
              <w:rPr>
                <w:sz w:val="22"/>
                <w:szCs w:val="22"/>
              </w:rPr>
              <w:t>, cartoonish drawings. Tommy is an energetic young boy whose family tries to manage his exuberance.  He is constantly moving, unable to stop, causing disruption and distraction.  One suggested strategy is tap dance class, which Tommy is reluctant to try.  Ultimately, it turns out to be the ideal solution.</w:t>
            </w:r>
          </w:p>
        </w:tc>
        <w:tc>
          <w:tcPr>
            <w:tcW w:w="5245" w:type="dxa"/>
          </w:tcPr>
          <w:p w:rsidR="00A245B8" w:rsidRPr="00E833B6" w:rsidRDefault="00A245B8" w:rsidP="00A245B8">
            <w:pPr>
              <w:rPr>
                <w:sz w:val="22"/>
                <w:szCs w:val="22"/>
              </w:rPr>
            </w:pPr>
            <w:r w:rsidRPr="00E833B6">
              <w:rPr>
                <w:sz w:val="22"/>
                <w:szCs w:val="22"/>
              </w:rPr>
              <w:t xml:space="preserve">Suitable for all grades.  </w:t>
            </w:r>
          </w:p>
          <w:p w:rsidR="00A245B8" w:rsidRPr="00E833B6" w:rsidRDefault="00A245B8" w:rsidP="00A245B8">
            <w:pPr>
              <w:rPr>
                <w:sz w:val="22"/>
                <w:szCs w:val="22"/>
              </w:rPr>
            </w:pPr>
          </w:p>
          <w:p w:rsidR="00A245B8" w:rsidRPr="003543C6" w:rsidRDefault="00A245B8" w:rsidP="003543C6">
            <w:pPr>
              <w:pStyle w:val="ListParagraph"/>
              <w:numPr>
                <w:ilvl w:val="0"/>
                <w:numId w:val="15"/>
              </w:numPr>
              <w:rPr>
                <w:sz w:val="22"/>
                <w:szCs w:val="22"/>
              </w:rPr>
            </w:pPr>
            <w:r w:rsidRPr="003543C6">
              <w:rPr>
                <w:sz w:val="22"/>
                <w:szCs w:val="22"/>
              </w:rPr>
              <w:t>Provides opportunities to discuss strategies for self-regulation</w:t>
            </w:r>
          </w:p>
          <w:p w:rsidR="00A245B8" w:rsidRPr="003543C6" w:rsidRDefault="00A245B8" w:rsidP="003543C6">
            <w:pPr>
              <w:pStyle w:val="ListParagraph"/>
              <w:numPr>
                <w:ilvl w:val="0"/>
                <w:numId w:val="15"/>
              </w:numPr>
              <w:rPr>
                <w:sz w:val="22"/>
                <w:szCs w:val="22"/>
              </w:rPr>
            </w:pPr>
            <w:r w:rsidRPr="003543C6">
              <w:rPr>
                <w:sz w:val="22"/>
                <w:szCs w:val="22"/>
              </w:rPr>
              <w:t xml:space="preserve">Provides opportunities to address some gender stereotypes that exist about boys’ rambunctious </w:t>
            </w:r>
            <w:proofErr w:type="spellStart"/>
            <w:r w:rsidRPr="003543C6">
              <w:rPr>
                <w:sz w:val="22"/>
                <w:szCs w:val="22"/>
              </w:rPr>
              <w:t>behaviour</w:t>
            </w:r>
            <w:proofErr w:type="spellEnd"/>
            <w:r w:rsidRPr="003543C6">
              <w:rPr>
                <w:sz w:val="22"/>
                <w:szCs w:val="22"/>
              </w:rPr>
              <w:t xml:space="preserve"> and about preconceptions people might have about boys who dance</w:t>
            </w: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drawing>
                <wp:inline distT="0" distB="0" distL="0" distR="0" wp14:anchorId="13995F00" wp14:editId="7DDE3127">
                  <wp:extent cx="2063364" cy="1601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om the stars in the sky.jpg"/>
                          <pic:cNvPicPr/>
                        </pic:nvPicPr>
                        <pic:blipFill>
                          <a:blip r:embed="rId21">
                            <a:extLst>
                              <a:ext uri="{28A0092B-C50C-407E-A947-70E740481C1C}">
                                <a14:useLocalDpi xmlns:a14="http://schemas.microsoft.com/office/drawing/2010/main" val="0"/>
                              </a:ext>
                            </a:extLst>
                          </a:blip>
                          <a:stretch>
                            <a:fillRect/>
                          </a:stretch>
                        </pic:blipFill>
                        <pic:spPr>
                          <a:xfrm>
                            <a:off x="0" y="0"/>
                            <a:ext cx="2072085" cy="1608592"/>
                          </a:xfrm>
                          <a:prstGeom prst="rect">
                            <a:avLst/>
                          </a:prstGeom>
                        </pic:spPr>
                      </pic:pic>
                    </a:graphicData>
                  </a:graphic>
                </wp:inline>
              </w:drawing>
            </w:r>
          </w:p>
          <w:p w:rsidR="00A245B8" w:rsidRPr="00E833B6" w:rsidRDefault="00A245B8" w:rsidP="00A245B8">
            <w:pPr>
              <w:rPr>
                <w:noProof/>
                <w:sz w:val="22"/>
                <w:szCs w:val="22"/>
              </w:rPr>
            </w:pPr>
            <w:r w:rsidRPr="00E833B6">
              <w:rPr>
                <w:noProof/>
                <w:sz w:val="22"/>
                <w:szCs w:val="22"/>
              </w:rPr>
              <w:t>ISBN: 978-1-55152-709-3</w:t>
            </w:r>
          </w:p>
        </w:tc>
        <w:tc>
          <w:tcPr>
            <w:tcW w:w="4610" w:type="dxa"/>
          </w:tcPr>
          <w:p w:rsidR="00A245B8" w:rsidRPr="00E833B6" w:rsidRDefault="00A245B8" w:rsidP="00A245B8">
            <w:pPr>
              <w:rPr>
                <w:sz w:val="22"/>
                <w:szCs w:val="22"/>
              </w:rPr>
            </w:pPr>
            <w:r w:rsidRPr="00E833B6">
              <w:rPr>
                <w:sz w:val="22"/>
                <w:szCs w:val="22"/>
              </w:rPr>
              <w:t>from the stars in the sky to the fish in the sea</w:t>
            </w:r>
          </w:p>
          <w:p w:rsidR="00A245B8" w:rsidRPr="00E833B6" w:rsidRDefault="00A245B8" w:rsidP="00A245B8">
            <w:pPr>
              <w:rPr>
                <w:sz w:val="22"/>
                <w:szCs w:val="22"/>
              </w:rPr>
            </w:pPr>
            <w:r w:rsidRPr="00E833B6">
              <w:rPr>
                <w:sz w:val="22"/>
                <w:szCs w:val="22"/>
              </w:rPr>
              <w:t xml:space="preserve">by Kai Cheng Tom </w:t>
            </w:r>
          </w:p>
          <w:p w:rsidR="00A245B8" w:rsidRPr="00E833B6" w:rsidRDefault="00A245B8" w:rsidP="00A245B8">
            <w:pPr>
              <w:rPr>
                <w:sz w:val="22"/>
                <w:szCs w:val="22"/>
              </w:rPr>
            </w:pPr>
            <w:r w:rsidRPr="00E833B6">
              <w:rPr>
                <w:sz w:val="22"/>
                <w:szCs w:val="22"/>
              </w:rPr>
              <w:t>illustrated by Wai-</w:t>
            </w:r>
            <w:proofErr w:type="spellStart"/>
            <w:r w:rsidRPr="00E833B6">
              <w:rPr>
                <w:sz w:val="22"/>
                <w:szCs w:val="22"/>
              </w:rPr>
              <w:t>Yant</w:t>
            </w:r>
            <w:proofErr w:type="spellEnd"/>
            <w:r w:rsidRPr="00E833B6">
              <w:rPr>
                <w:sz w:val="22"/>
                <w:szCs w:val="22"/>
              </w:rPr>
              <w:t xml:space="preserve"> Li and Yun Ching</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Enchanting story with simple, but fantastical drawings layered over soothing </w:t>
            </w:r>
            <w:proofErr w:type="spellStart"/>
            <w:r w:rsidRPr="00E833B6">
              <w:rPr>
                <w:sz w:val="22"/>
                <w:szCs w:val="22"/>
              </w:rPr>
              <w:t>watercolour</w:t>
            </w:r>
            <w:proofErr w:type="spellEnd"/>
            <w:r w:rsidRPr="00E833B6">
              <w:rPr>
                <w:sz w:val="22"/>
                <w:szCs w:val="22"/>
              </w:rPr>
              <w:t xml:space="preserve"> backgrounds.  The story follows </w:t>
            </w:r>
            <w:proofErr w:type="spellStart"/>
            <w:r w:rsidRPr="00E833B6">
              <w:rPr>
                <w:sz w:val="22"/>
                <w:szCs w:val="22"/>
              </w:rPr>
              <w:t>Miu</w:t>
            </w:r>
            <w:proofErr w:type="spellEnd"/>
            <w:r w:rsidRPr="00E833B6">
              <w:rPr>
                <w:sz w:val="22"/>
                <w:szCs w:val="22"/>
              </w:rPr>
              <w:t xml:space="preserve"> Lan, a magical baby whose identity is ambiguous at birth.  </w:t>
            </w:r>
            <w:proofErr w:type="spellStart"/>
            <w:r w:rsidRPr="00E833B6">
              <w:rPr>
                <w:sz w:val="22"/>
                <w:szCs w:val="22"/>
              </w:rPr>
              <w:t>Miu</w:t>
            </w:r>
            <w:proofErr w:type="spellEnd"/>
            <w:r w:rsidRPr="00E833B6">
              <w:rPr>
                <w:sz w:val="22"/>
                <w:szCs w:val="22"/>
              </w:rPr>
              <w:t xml:space="preserve"> Lan is a combination of all things: boy and girl, bird and fish, cat and rabbit, tree and star.  Their identity is challenged when they go to school and other students don’t know how to respond to their evolving appearance.  </w:t>
            </w:r>
            <w:proofErr w:type="spellStart"/>
            <w:r w:rsidRPr="00E833B6">
              <w:rPr>
                <w:sz w:val="22"/>
                <w:szCs w:val="22"/>
              </w:rPr>
              <w:t>Miu</w:t>
            </w:r>
            <w:proofErr w:type="spellEnd"/>
            <w:r w:rsidRPr="00E833B6">
              <w:rPr>
                <w:sz w:val="22"/>
                <w:szCs w:val="22"/>
              </w:rPr>
              <w:t xml:space="preserve"> Lan’s mother reassures them with the refrain: “whatever you dream of, I believe you can be, from the stars in the sky to the fish in the sea.”</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3543C6" w:rsidRDefault="00A245B8" w:rsidP="00A245B8">
            <w:pPr>
              <w:pStyle w:val="ListParagraph"/>
              <w:numPr>
                <w:ilvl w:val="0"/>
                <w:numId w:val="16"/>
              </w:numPr>
              <w:rPr>
                <w:sz w:val="22"/>
                <w:szCs w:val="22"/>
              </w:rPr>
            </w:pPr>
            <w:r w:rsidRPr="003543C6">
              <w:rPr>
                <w:sz w:val="22"/>
                <w:szCs w:val="22"/>
              </w:rPr>
              <w:t>Provides opportunities to discuss the ways in which we express our identities, including our physical appearance</w:t>
            </w:r>
          </w:p>
          <w:p w:rsidR="00A245B8" w:rsidRPr="003543C6" w:rsidRDefault="00A245B8" w:rsidP="00A245B8">
            <w:pPr>
              <w:pStyle w:val="ListParagraph"/>
              <w:numPr>
                <w:ilvl w:val="0"/>
                <w:numId w:val="16"/>
              </w:numPr>
              <w:rPr>
                <w:sz w:val="22"/>
                <w:szCs w:val="22"/>
              </w:rPr>
            </w:pPr>
            <w:r w:rsidRPr="003543C6">
              <w:rPr>
                <w:sz w:val="22"/>
                <w:szCs w:val="22"/>
              </w:rPr>
              <w:t>Students will likely relate to the character’s experience at school and the challenges they encounter fitting in</w:t>
            </w:r>
          </w:p>
          <w:p w:rsidR="00A245B8" w:rsidRPr="003543C6" w:rsidRDefault="00A245B8" w:rsidP="00A245B8">
            <w:pPr>
              <w:pStyle w:val="ListParagraph"/>
              <w:numPr>
                <w:ilvl w:val="0"/>
                <w:numId w:val="16"/>
              </w:numPr>
              <w:rPr>
                <w:sz w:val="22"/>
                <w:szCs w:val="22"/>
              </w:rPr>
            </w:pPr>
            <w:r w:rsidRPr="003543C6">
              <w:rPr>
                <w:sz w:val="22"/>
                <w:szCs w:val="22"/>
              </w:rPr>
              <w:t>Ultimately, the story is about being your authentic self and about belonging</w:t>
            </w:r>
          </w:p>
          <w:p w:rsidR="00A245B8" w:rsidRPr="003543C6" w:rsidRDefault="00A245B8" w:rsidP="003543C6">
            <w:pPr>
              <w:pStyle w:val="ListParagraph"/>
              <w:numPr>
                <w:ilvl w:val="0"/>
                <w:numId w:val="16"/>
              </w:numPr>
              <w:rPr>
                <w:sz w:val="22"/>
                <w:szCs w:val="22"/>
              </w:rPr>
            </w:pPr>
            <w:r w:rsidRPr="003543C6">
              <w:rPr>
                <w:sz w:val="22"/>
                <w:szCs w:val="22"/>
              </w:rPr>
              <w:t>Uses they / them / their pronouns when referring to the character</w:t>
            </w: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lastRenderedPageBreak/>
              <w:drawing>
                <wp:inline distT="0" distB="0" distL="0" distR="0" wp14:anchorId="5010A12C" wp14:editId="29040681">
                  <wp:extent cx="2051710" cy="212711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rdan and All the Favourites.png"/>
                          <pic:cNvPicPr/>
                        </pic:nvPicPr>
                        <pic:blipFill>
                          <a:blip r:embed="rId22">
                            <a:extLst>
                              <a:ext uri="{28A0092B-C50C-407E-A947-70E740481C1C}">
                                <a14:useLocalDpi xmlns:a14="http://schemas.microsoft.com/office/drawing/2010/main" val="0"/>
                              </a:ext>
                            </a:extLst>
                          </a:blip>
                          <a:stretch>
                            <a:fillRect/>
                          </a:stretch>
                        </pic:blipFill>
                        <pic:spPr>
                          <a:xfrm>
                            <a:off x="0" y="0"/>
                            <a:ext cx="2062728" cy="2138538"/>
                          </a:xfrm>
                          <a:prstGeom prst="rect">
                            <a:avLst/>
                          </a:prstGeom>
                        </pic:spPr>
                      </pic:pic>
                    </a:graphicData>
                  </a:graphic>
                </wp:inline>
              </w:drawing>
            </w:r>
          </w:p>
          <w:p w:rsidR="00A245B8" w:rsidRPr="00E833B6" w:rsidRDefault="00A245B8" w:rsidP="00D75611">
            <w:pPr>
              <w:tabs>
                <w:tab w:val="left" w:pos="166"/>
              </w:tabs>
              <w:rPr>
                <w:noProof/>
                <w:sz w:val="22"/>
                <w:szCs w:val="22"/>
              </w:rPr>
            </w:pPr>
            <w:r w:rsidRPr="00E833B6">
              <w:rPr>
                <w:noProof/>
                <w:sz w:val="22"/>
                <w:szCs w:val="22"/>
              </w:rPr>
              <w:t>ISBN: 978</w:t>
            </w:r>
            <w:bookmarkStart w:id="0" w:name="_GoBack"/>
            <w:r w:rsidRPr="00E833B6">
              <w:rPr>
                <w:noProof/>
                <w:sz w:val="22"/>
                <w:szCs w:val="22"/>
              </w:rPr>
              <w:t>1974470921</w:t>
            </w:r>
            <w:bookmarkEnd w:id="0"/>
          </w:p>
        </w:tc>
        <w:tc>
          <w:tcPr>
            <w:tcW w:w="4610" w:type="dxa"/>
          </w:tcPr>
          <w:p w:rsidR="00D75611" w:rsidRDefault="00A245B8" w:rsidP="00A245B8">
            <w:pPr>
              <w:rPr>
                <w:sz w:val="22"/>
                <w:szCs w:val="22"/>
              </w:rPr>
            </w:pPr>
            <w:r w:rsidRPr="00E833B6">
              <w:rPr>
                <w:sz w:val="22"/>
                <w:szCs w:val="22"/>
              </w:rPr>
              <w:t xml:space="preserve">Jordan and All the </w:t>
            </w:r>
            <w:proofErr w:type="spellStart"/>
            <w:r w:rsidRPr="00E833B6">
              <w:rPr>
                <w:sz w:val="22"/>
                <w:szCs w:val="22"/>
              </w:rPr>
              <w:t>Favourites</w:t>
            </w:r>
            <w:proofErr w:type="spellEnd"/>
            <w:r w:rsidRPr="00E833B6">
              <w:rPr>
                <w:sz w:val="22"/>
                <w:szCs w:val="22"/>
              </w:rPr>
              <w:t xml:space="preserve"> </w:t>
            </w:r>
          </w:p>
          <w:p w:rsidR="00A245B8" w:rsidRPr="00E833B6" w:rsidRDefault="00A245B8" w:rsidP="00A245B8">
            <w:pPr>
              <w:rPr>
                <w:sz w:val="22"/>
                <w:szCs w:val="22"/>
              </w:rPr>
            </w:pPr>
            <w:r w:rsidRPr="00E833B6">
              <w:rPr>
                <w:sz w:val="22"/>
                <w:szCs w:val="22"/>
              </w:rPr>
              <w:t>By Emily Goldsmith</w:t>
            </w:r>
          </w:p>
          <w:p w:rsidR="00A245B8" w:rsidRPr="00E833B6" w:rsidRDefault="00A245B8" w:rsidP="00A245B8">
            <w:pPr>
              <w:rPr>
                <w:sz w:val="22"/>
                <w:szCs w:val="22"/>
              </w:rPr>
            </w:pPr>
            <w:r w:rsidRPr="00E833B6">
              <w:rPr>
                <w:sz w:val="22"/>
                <w:szCs w:val="22"/>
              </w:rPr>
              <w:t>Illustrated by Susie Wilson</w:t>
            </w:r>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 xml:space="preserve">An engaging story about a student navigating the expectations of their peers within their school community.  Jordan announces each day that each different spot they eat lunch is their </w:t>
            </w:r>
            <w:proofErr w:type="spellStart"/>
            <w:r w:rsidRPr="00E833B6">
              <w:rPr>
                <w:sz w:val="22"/>
                <w:szCs w:val="22"/>
              </w:rPr>
              <w:t>favourite</w:t>
            </w:r>
            <w:proofErr w:type="spellEnd"/>
            <w:r w:rsidRPr="00E833B6">
              <w:rPr>
                <w:sz w:val="22"/>
                <w:szCs w:val="22"/>
              </w:rPr>
              <w:t xml:space="preserve">.   Peers are quick to challenge this declaration, insisting that people can only have one </w:t>
            </w:r>
            <w:proofErr w:type="spellStart"/>
            <w:r w:rsidRPr="00E833B6">
              <w:rPr>
                <w:sz w:val="22"/>
                <w:szCs w:val="22"/>
              </w:rPr>
              <w:t>favourite</w:t>
            </w:r>
            <w:proofErr w:type="spellEnd"/>
            <w:r w:rsidRPr="00E833B6">
              <w:rPr>
                <w:sz w:val="22"/>
                <w:szCs w:val="22"/>
              </w:rPr>
              <w:t>.  Jordan is troubled and confused about these restrictions until clarification comes from talking to Mr. Brar, who provides some insight on the topic.</w:t>
            </w: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3543C6" w:rsidRDefault="00A245B8" w:rsidP="00A245B8">
            <w:pPr>
              <w:pStyle w:val="ListParagraph"/>
              <w:numPr>
                <w:ilvl w:val="0"/>
                <w:numId w:val="17"/>
              </w:numPr>
              <w:rPr>
                <w:sz w:val="22"/>
                <w:szCs w:val="22"/>
              </w:rPr>
            </w:pPr>
            <w:r w:rsidRPr="003543C6">
              <w:rPr>
                <w:sz w:val="22"/>
                <w:szCs w:val="22"/>
              </w:rPr>
              <w:t>The visuals add layers of complexities to the story – Jordan is seen in a variety of outfits that may create opportunities for talking about preferences, gender expression, and acceptance</w:t>
            </w:r>
          </w:p>
          <w:p w:rsidR="00A245B8" w:rsidRPr="003543C6" w:rsidRDefault="00A245B8" w:rsidP="00A245B8">
            <w:pPr>
              <w:pStyle w:val="ListParagraph"/>
              <w:numPr>
                <w:ilvl w:val="0"/>
                <w:numId w:val="17"/>
              </w:numPr>
              <w:rPr>
                <w:sz w:val="22"/>
                <w:szCs w:val="22"/>
              </w:rPr>
            </w:pPr>
            <w:r w:rsidRPr="003543C6">
              <w:rPr>
                <w:sz w:val="22"/>
                <w:szCs w:val="22"/>
              </w:rPr>
              <w:t xml:space="preserve">Provides opportunities to discuss some of the challenges we face being our authentic selves when contradicting messages exist about who or what we should be </w:t>
            </w:r>
          </w:p>
          <w:p w:rsidR="00A245B8" w:rsidRPr="003543C6" w:rsidRDefault="00A245B8" w:rsidP="003543C6">
            <w:pPr>
              <w:pStyle w:val="ListParagraph"/>
              <w:numPr>
                <w:ilvl w:val="0"/>
                <w:numId w:val="17"/>
              </w:numPr>
              <w:rPr>
                <w:sz w:val="22"/>
                <w:szCs w:val="22"/>
              </w:rPr>
            </w:pPr>
            <w:r w:rsidRPr="003543C6">
              <w:rPr>
                <w:sz w:val="22"/>
                <w:szCs w:val="22"/>
              </w:rPr>
              <w:t>Uses they / them / their pronouns when referring to the character</w:t>
            </w:r>
          </w:p>
        </w:tc>
      </w:tr>
      <w:tr w:rsidR="00A245B8" w:rsidRPr="00E833B6" w:rsidTr="00F379AD">
        <w:tc>
          <w:tcPr>
            <w:tcW w:w="3465" w:type="dxa"/>
          </w:tcPr>
          <w:p w:rsidR="00A245B8" w:rsidRPr="00E833B6" w:rsidRDefault="00A245B8" w:rsidP="00A245B8">
            <w:pPr>
              <w:rPr>
                <w:noProof/>
                <w:sz w:val="22"/>
                <w:szCs w:val="22"/>
              </w:rPr>
            </w:pPr>
            <w:r w:rsidRPr="00E833B6">
              <w:rPr>
                <w:noProof/>
                <w:sz w:val="22"/>
                <w:szCs w:val="22"/>
              </w:rPr>
              <w:drawing>
                <wp:inline distT="0" distB="0" distL="0" distR="0" wp14:anchorId="1A7A3D76" wp14:editId="5E948CFD">
                  <wp:extent cx="1887166" cy="190853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s Endroits Preferes de maxim.png"/>
                          <pic:cNvPicPr/>
                        </pic:nvPicPr>
                        <pic:blipFill>
                          <a:blip r:embed="rId23">
                            <a:extLst>
                              <a:ext uri="{28A0092B-C50C-407E-A947-70E740481C1C}">
                                <a14:useLocalDpi xmlns:a14="http://schemas.microsoft.com/office/drawing/2010/main" val="0"/>
                              </a:ext>
                            </a:extLst>
                          </a:blip>
                          <a:stretch>
                            <a:fillRect/>
                          </a:stretch>
                        </pic:blipFill>
                        <pic:spPr>
                          <a:xfrm>
                            <a:off x="0" y="0"/>
                            <a:ext cx="1907667" cy="1929270"/>
                          </a:xfrm>
                          <a:prstGeom prst="rect">
                            <a:avLst/>
                          </a:prstGeom>
                        </pic:spPr>
                      </pic:pic>
                    </a:graphicData>
                  </a:graphic>
                </wp:inline>
              </w:drawing>
            </w:r>
          </w:p>
          <w:p w:rsidR="00D75611" w:rsidRDefault="00A245B8" w:rsidP="00D75611">
            <w:r w:rsidRPr="00E833B6">
              <w:rPr>
                <w:rFonts w:ascii="Verdana" w:hAnsi="Verdana"/>
                <w:color w:val="333333"/>
                <w:sz w:val="22"/>
                <w:szCs w:val="22"/>
                <w:shd w:val="clear" w:color="auto" w:fill="FFFFFF"/>
              </w:rPr>
              <w:t xml:space="preserve">ISBN: </w:t>
            </w:r>
            <w:r w:rsidR="00D75611">
              <w:rPr>
                <w:rFonts w:ascii="Verdana" w:hAnsi="Verdana"/>
                <w:color w:val="333333"/>
                <w:sz w:val="20"/>
                <w:szCs w:val="20"/>
                <w:shd w:val="clear" w:color="auto" w:fill="FFFFFF"/>
              </w:rPr>
              <w:t>978-1974644025</w:t>
            </w:r>
          </w:p>
          <w:p w:rsidR="00A245B8" w:rsidRPr="00E833B6" w:rsidRDefault="00A245B8" w:rsidP="00A245B8">
            <w:pPr>
              <w:rPr>
                <w:sz w:val="22"/>
                <w:szCs w:val="22"/>
              </w:rPr>
            </w:pPr>
          </w:p>
          <w:p w:rsidR="00A245B8" w:rsidRPr="00E833B6" w:rsidRDefault="00A245B8" w:rsidP="00A245B8">
            <w:pPr>
              <w:rPr>
                <w:noProof/>
                <w:sz w:val="22"/>
                <w:szCs w:val="22"/>
              </w:rPr>
            </w:pPr>
          </w:p>
        </w:tc>
        <w:tc>
          <w:tcPr>
            <w:tcW w:w="4610" w:type="dxa"/>
          </w:tcPr>
          <w:p w:rsidR="00A245B8" w:rsidRPr="00E833B6" w:rsidRDefault="00A245B8" w:rsidP="00A245B8">
            <w:pPr>
              <w:rPr>
                <w:sz w:val="22"/>
                <w:szCs w:val="22"/>
              </w:rPr>
            </w:pPr>
            <w:r w:rsidRPr="00E833B6">
              <w:rPr>
                <w:sz w:val="22"/>
                <w:szCs w:val="22"/>
              </w:rPr>
              <w:t xml:space="preserve">Les </w:t>
            </w:r>
            <w:proofErr w:type="spellStart"/>
            <w:r w:rsidRPr="00E833B6">
              <w:rPr>
                <w:sz w:val="22"/>
                <w:szCs w:val="22"/>
              </w:rPr>
              <w:t>endroits</w:t>
            </w:r>
            <w:proofErr w:type="spellEnd"/>
            <w:r w:rsidRPr="00E833B6">
              <w:rPr>
                <w:sz w:val="22"/>
                <w:szCs w:val="22"/>
              </w:rPr>
              <w:t xml:space="preserve"> </w:t>
            </w:r>
            <w:proofErr w:type="spellStart"/>
            <w:r w:rsidRPr="00E833B6">
              <w:rPr>
                <w:sz w:val="22"/>
                <w:szCs w:val="22"/>
              </w:rPr>
              <w:t>préférés</w:t>
            </w:r>
            <w:proofErr w:type="spellEnd"/>
            <w:r w:rsidRPr="00E833B6">
              <w:rPr>
                <w:sz w:val="22"/>
                <w:szCs w:val="22"/>
              </w:rPr>
              <w:t xml:space="preserve"> de Maxim</w:t>
            </w:r>
          </w:p>
          <w:p w:rsidR="00A245B8" w:rsidRPr="00E833B6" w:rsidRDefault="00A245B8" w:rsidP="00A245B8">
            <w:pPr>
              <w:rPr>
                <w:sz w:val="22"/>
                <w:szCs w:val="22"/>
              </w:rPr>
            </w:pPr>
            <w:r w:rsidRPr="00E833B6">
              <w:rPr>
                <w:sz w:val="22"/>
                <w:szCs w:val="22"/>
              </w:rPr>
              <w:t xml:space="preserve">**This is the French language version of Jordan and All the </w:t>
            </w:r>
            <w:proofErr w:type="spellStart"/>
            <w:r w:rsidRPr="00E833B6">
              <w:rPr>
                <w:sz w:val="22"/>
                <w:szCs w:val="22"/>
              </w:rPr>
              <w:t>Favourites</w:t>
            </w:r>
            <w:proofErr w:type="spellEnd"/>
          </w:p>
          <w:p w:rsidR="00A245B8" w:rsidRPr="00E833B6" w:rsidRDefault="00A245B8" w:rsidP="00A245B8">
            <w:pPr>
              <w:rPr>
                <w:sz w:val="22"/>
                <w:szCs w:val="22"/>
              </w:rPr>
            </w:pPr>
          </w:p>
          <w:p w:rsidR="00A245B8" w:rsidRPr="00E833B6" w:rsidRDefault="00A245B8" w:rsidP="00A245B8">
            <w:pPr>
              <w:rPr>
                <w:sz w:val="22"/>
                <w:szCs w:val="22"/>
              </w:rPr>
            </w:pPr>
            <w:r w:rsidRPr="00E833B6">
              <w:rPr>
                <w:sz w:val="22"/>
                <w:szCs w:val="22"/>
              </w:rPr>
              <w:t>By Emily Goldsmith</w:t>
            </w:r>
          </w:p>
          <w:p w:rsidR="00A245B8" w:rsidRPr="00E833B6" w:rsidRDefault="00A245B8" w:rsidP="00A245B8">
            <w:pPr>
              <w:rPr>
                <w:sz w:val="22"/>
                <w:szCs w:val="22"/>
              </w:rPr>
            </w:pPr>
            <w:r w:rsidRPr="00E833B6">
              <w:rPr>
                <w:sz w:val="22"/>
                <w:szCs w:val="22"/>
              </w:rPr>
              <w:t>Illustrated by Susie Wilson</w:t>
            </w:r>
          </w:p>
          <w:p w:rsidR="00A245B8" w:rsidRPr="00E833B6" w:rsidRDefault="00A245B8" w:rsidP="00A245B8">
            <w:pPr>
              <w:rPr>
                <w:sz w:val="22"/>
                <w:szCs w:val="22"/>
              </w:rPr>
            </w:pPr>
          </w:p>
        </w:tc>
        <w:tc>
          <w:tcPr>
            <w:tcW w:w="5245" w:type="dxa"/>
          </w:tcPr>
          <w:p w:rsidR="00A245B8" w:rsidRPr="00E833B6" w:rsidRDefault="00A245B8" w:rsidP="00A245B8">
            <w:pPr>
              <w:rPr>
                <w:sz w:val="22"/>
                <w:szCs w:val="22"/>
              </w:rPr>
            </w:pPr>
            <w:r w:rsidRPr="00E833B6">
              <w:rPr>
                <w:sz w:val="22"/>
                <w:szCs w:val="22"/>
              </w:rPr>
              <w:t>Suitable for all grades</w:t>
            </w:r>
          </w:p>
          <w:p w:rsidR="00A245B8" w:rsidRPr="00E833B6" w:rsidRDefault="00A245B8" w:rsidP="00A245B8">
            <w:pPr>
              <w:rPr>
                <w:sz w:val="22"/>
                <w:szCs w:val="22"/>
              </w:rPr>
            </w:pPr>
          </w:p>
          <w:p w:rsidR="00A245B8" w:rsidRPr="003543C6" w:rsidRDefault="00A245B8" w:rsidP="00A245B8">
            <w:pPr>
              <w:pStyle w:val="ListParagraph"/>
              <w:numPr>
                <w:ilvl w:val="0"/>
                <w:numId w:val="18"/>
              </w:numPr>
              <w:rPr>
                <w:sz w:val="22"/>
                <w:szCs w:val="22"/>
              </w:rPr>
            </w:pPr>
            <w:r w:rsidRPr="003543C6">
              <w:rPr>
                <w:sz w:val="22"/>
                <w:szCs w:val="22"/>
              </w:rPr>
              <w:t>The visuals add layers of complexities to the story – Jordan is seen in a variety of outfits that may create opportunities for talking about preferences, gender expression, and acceptance</w:t>
            </w:r>
          </w:p>
          <w:p w:rsidR="00A245B8" w:rsidRPr="003543C6" w:rsidRDefault="00A245B8" w:rsidP="00A245B8">
            <w:pPr>
              <w:pStyle w:val="ListParagraph"/>
              <w:numPr>
                <w:ilvl w:val="0"/>
                <w:numId w:val="18"/>
              </w:numPr>
              <w:rPr>
                <w:sz w:val="22"/>
                <w:szCs w:val="22"/>
              </w:rPr>
            </w:pPr>
            <w:r w:rsidRPr="003543C6">
              <w:rPr>
                <w:sz w:val="22"/>
                <w:szCs w:val="22"/>
              </w:rPr>
              <w:t xml:space="preserve">Provides opportunities to discuss some of the challenges we face being our authentic selves when contradicting messages exist about who or what we should be </w:t>
            </w:r>
          </w:p>
          <w:p w:rsidR="00A245B8" w:rsidRPr="003543C6" w:rsidRDefault="00A245B8" w:rsidP="003543C6">
            <w:pPr>
              <w:pStyle w:val="ListParagraph"/>
              <w:numPr>
                <w:ilvl w:val="0"/>
                <w:numId w:val="18"/>
              </w:numPr>
              <w:rPr>
                <w:sz w:val="22"/>
                <w:szCs w:val="22"/>
              </w:rPr>
            </w:pPr>
            <w:r w:rsidRPr="003543C6">
              <w:rPr>
                <w:sz w:val="22"/>
                <w:szCs w:val="22"/>
              </w:rPr>
              <w:t>Uses they / them / their pronouns when referring to the character</w:t>
            </w:r>
          </w:p>
        </w:tc>
      </w:tr>
      <w:tr w:rsidR="00A245B8" w:rsidRPr="00E833B6" w:rsidTr="00F379AD">
        <w:tc>
          <w:tcPr>
            <w:tcW w:w="3465" w:type="dxa"/>
          </w:tcPr>
          <w:p w:rsidR="00A245B8" w:rsidRPr="00E833B6" w:rsidRDefault="00A245B8" w:rsidP="00A245B8">
            <w:pPr>
              <w:rPr>
                <w:noProof/>
                <w:sz w:val="22"/>
                <w:szCs w:val="22"/>
              </w:rPr>
            </w:pPr>
          </w:p>
        </w:tc>
        <w:tc>
          <w:tcPr>
            <w:tcW w:w="4610" w:type="dxa"/>
          </w:tcPr>
          <w:p w:rsidR="00A245B8" w:rsidRPr="00E833B6" w:rsidRDefault="00A245B8" w:rsidP="00A245B8">
            <w:pPr>
              <w:rPr>
                <w:sz w:val="22"/>
                <w:szCs w:val="22"/>
              </w:rPr>
            </w:pPr>
          </w:p>
        </w:tc>
        <w:tc>
          <w:tcPr>
            <w:tcW w:w="5245" w:type="dxa"/>
          </w:tcPr>
          <w:p w:rsidR="00A245B8" w:rsidRPr="00E833B6" w:rsidRDefault="00A245B8" w:rsidP="00A245B8">
            <w:pPr>
              <w:rPr>
                <w:sz w:val="22"/>
                <w:szCs w:val="22"/>
              </w:rPr>
            </w:pPr>
          </w:p>
        </w:tc>
      </w:tr>
    </w:tbl>
    <w:p w:rsidR="00C81B4C" w:rsidRPr="00E833B6" w:rsidRDefault="00BF6C81">
      <w:pPr>
        <w:rPr>
          <w:sz w:val="22"/>
          <w:szCs w:val="22"/>
        </w:rPr>
      </w:pPr>
    </w:p>
    <w:sectPr w:rsidR="00C81B4C" w:rsidRPr="00E833B6" w:rsidSect="00F379AD">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6C81" w:rsidRDefault="00BF6C81" w:rsidP="00EF1AD9">
      <w:r>
        <w:separator/>
      </w:r>
    </w:p>
  </w:endnote>
  <w:endnote w:type="continuationSeparator" w:id="0">
    <w:p w:rsidR="00BF6C81" w:rsidRDefault="00BF6C81" w:rsidP="00EF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6C81" w:rsidRDefault="00BF6C81" w:rsidP="00EF1AD9">
      <w:r>
        <w:separator/>
      </w:r>
    </w:p>
  </w:footnote>
  <w:footnote w:type="continuationSeparator" w:id="0">
    <w:p w:rsidR="00BF6C81" w:rsidRDefault="00BF6C81" w:rsidP="00EF1A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13F0"/>
    <w:multiLevelType w:val="hybridMultilevel"/>
    <w:tmpl w:val="0CB4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C5D48"/>
    <w:multiLevelType w:val="hybridMultilevel"/>
    <w:tmpl w:val="B5B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604CC"/>
    <w:multiLevelType w:val="hybridMultilevel"/>
    <w:tmpl w:val="5296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4413E"/>
    <w:multiLevelType w:val="hybridMultilevel"/>
    <w:tmpl w:val="7380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47BC7"/>
    <w:multiLevelType w:val="hybridMultilevel"/>
    <w:tmpl w:val="8CF2A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BB5257"/>
    <w:multiLevelType w:val="hybridMultilevel"/>
    <w:tmpl w:val="5A6C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9350F"/>
    <w:multiLevelType w:val="hybridMultilevel"/>
    <w:tmpl w:val="6E78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97444"/>
    <w:multiLevelType w:val="hybridMultilevel"/>
    <w:tmpl w:val="631A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5812AE"/>
    <w:multiLevelType w:val="hybridMultilevel"/>
    <w:tmpl w:val="DABA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D85FBD"/>
    <w:multiLevelType w:val="hybridMultilevel"/>
    <w:tmpl w:val="2718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810901"/>
    <w:multiLevelType w:val="hybridMultilevel"/>
    <w:tmpl w:val="F45E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5755B1"/>
    <w:multiLevelType w:val="hybridMultilevel"/>
    <w:tmpl w:val="409C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E46DA4"/>
    <w:multiLevelType w:val="hybridMultilevel"/>
    <w:tmpl w:val="068C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F2C48"/>
    <w:multiLevelType w:val="hybridMultilevel"/>
    <w:tmpl w:val="0A5E07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C211FBE"/>
    <w:multiLevelType w:val="hybridMultilevel"/>
    <w:tmpl w:val="E4CE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B37979"/>
    <w:multiLevelType w:val="hybridMultilevel"/>
    <w:tmpl w:val="B84A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86114"/>
    <w:multiLevelType w:val="hybridMultilevel"/>
    <w:tmpl w:val="1B4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DD5B64"/>
    <w:multiLevelType w:val="hybridMultilevel"/>
    <w:tmpl w:val="BD56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3"/>
  </w:num>
  <w:num w:numId="4">
    <w:abstractNumId w:val="3"/>
  </w:num>
  <w:num w:numId="5">
    <w:abstractNumId w:val="15"/>
  </w:num>
  <w:num w:numId="6">
    <w:abstractNumId w:val="6"/>
  </w:num>
  <w:num w:numId="7">
    <w:abstractNumId w:val="1"/>
  </w:num>
  <w:num w:numId="8">
    <w:abstractNumId w:val="9"/>
  </w:num>
  <w:num w:numId="9">
    <w:abstractNumId w:val="0"/>
  </w:num>
  <w:num w:numId="10">
    <w:abstractNumId w:val="10"/>
  </w:num>
  <w:num w:numId="11">
    <w:abstractNumId w:val="5"/>
  </w:num>
  <w:num w:numId="12">
    <w:abstractNumId w:val="17"/>
  </w:num>
  <w:num w:numId="13">
    <w:abstractNumId w:val="8"/>
  </w:num>
  <w:num w:numId="14">
    <w:abstractNumId w:val="12"/>
  </w:num>
  <w:num w:numId="15">
    <w:abstractNumId w:val="14"/>
  </w:num>
  <w:num w:numId="16">
    <w:abstractNumId w:val="16"/>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1B8"/>
    <w:rsid w:val="00040DFF"/>
    <w:rsid w:val="00052536"/>
    <w:rsid w:val="00081397"/>
    <w:rsid w:val="00086D97"/>
    <w:rsid w:val="000C7DA6"/>
    <w:rsid w:val="00112239"/>
    <w:rsid w:val="00160709"/>
    <w:rsid w:val="00176300"/>
    <w:rsid w:val="00183A12"/>
    <w:rsid w:val="002003A5"/>
    <w:rsid w:val="002C446F"/>
    <w:rsid w:val="002F0C58"/>
    <w:rsid w:val="002F40A2"/>
    <w:rsid w:val="0031487E"/>
    <w:rsid w:val="00325203"/>
    <w:rsid w:val="00326FDA"/>
    <w:rsid w:val="00332A12"/>
    <w:rsid w:val="0034127B"/>
    <w:rsid w:val="003543C6"/>
    <w:rsid w:val="00370F47"/>
    <w:rsid w:val="003C5B9E"/>
    <w:rsid w:val="003D5486"/>
    <w:rsid w:val="00404936"/>
    <w:rsid w:val="00480136"/>
    <w:rsid w:val="004911E1"/>
    <w:rsid w:val="004A5FC6"/>
    <w:rsid w:val="004C5E45"/>
    <w:rsid w:val="00563C3B"/>
    <w:rsid w:val="00645BDA"/>
    <w:rsid w:val="006471B8"/>
    <w:rsid w:val="00652671"/>
    <w:rsid w:val="006965AA"/>
    <w:rsid w:val="00742CF2"/>
    <w:rsid w:val="007D082A"/>
    <w:rsid w:val="007E19ED"/>
    <w:rsid w:val="007F06DA"/>
    <w:rsid w:val="00800385"/>
    <w:rsid w:val="00940241"/>
    <w:rsid w:val="00965126"/>
    <w:rsid w:val="00967249"/>
    <w:rsid w:val="009737CA"/>
    <w:rsid w:val="00987C31"/>
    <w:rsid w:val="009F1553"/>
    <w:rsid w:val="00A245B8"/>
    <w:rsid w:val="00AE389F"/>
    <w:rsid w:val="00AF0B30"/>
    <w:rsid w:val="00B05FC2"/>
    <w:rsid w:val="00B269C9"/>
    <w:rsid w:val="00B451AF"/>
    <w:rsid w:val="00B57F9E"/>
    <w:rsid w:val="00B83B0A"/>
    <w:rsid w:val="00BF6C81"/>
    <w:rsid w:val="00C263DD"/>
    <w:rsid w:val="00C317E6"/>
    <w:rsid w:val="00C61BD2"/>
    <w:rsid w:val="00C6529E"/>
    <w:rsid w:val="00C86C99"/>
    <w:rsid w:val="00CB4CAA"/>
    <w:rsid w:val="00D75611"/>
    <w:rsid w:val="00DA47ED"/>
    <w:rsid w:val="00E0644B"/>
    <w:rsid w:val="00E325D2"/>
    <w:rsid w:val="00E5127E"/>
    <w:rsid w:val="00E833B6"/>
    <w:rsid w:val="00EA7EAF"/>
    <w:rsid w:val="00EC54B5"/>
    <w:rsid w:val="00EF1AD9"/>
    <w:rsid w:val="00F025B7"/>
    <w:rsid w:val="00F379AD"/>
    <w:rsid w:val="00F773E0"/>
    <w:rsid w:val="00F97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2F6658"/>
  <w14:defaultImageDpi w14:val="32767"/>
  <w15:chartTrackingRefBased/>
  <w15:docId w15:val="{EA7DE8B5-E5F6-BB4B-AF98-F7CBE8E3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5611"/>
    <w:rPr>
      <w:rFonts w:ascii="Times New Roman" w:eastAsia="Times New Roman" w:hAnsi="Times New Roman" w:cs="Times New Roman"/>
      <w:lang w:val="en-CA"/>
    </w:rPr>
  </w:style>
  <w:style w:type="paragraph" w:styleId="Heading1">
    <w:name w:val="heading 1"/>
    <w:basedOn w:val="Normal"/>
    <w:link w:val="Heading1Char"/>
    <w:uiPriority w:val="9"/>
    <w:qFormat/>
    <w:rsid w:val="002F0C5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7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644B"/>
    <w:pPr>
      <w:ind w:left="720"/>
      <w:contextualSpacing/>
    </w:pPr>
    <w:rPr>
      <w:rFonts w:asciiTheme="minorHAnsi" w:eastAsiaTheme="minorEastAsia" w:hAnsiTheme="minorHAnsi" w:cstheme="minorBidi"/>
      <w:lang w:val="en-US"/>
    </w:rPr>
  </w:style>
  <w:style w:type="character" w:customStyle="1" w:styleId="Heading1Char">
    <w:name w:val="Heading 1 Char"/>
    <w:basedOn w:val="DefaultParagraphFont"/>
    <w:link w:val="Heading1"/>
    <w:uiPriority w:val="9"/>
    <w:rsid w:val="002F0C58"/>
    <w:rPr>
      <w:rFonts w:ascii="Times New Roman" w:eastAsia="Times New Roman" w:hAnsi="Times New Roman" w:cs="Times New Roman"/>
      <w:b/>
      <w:bCs/>
      <w:kern w:val="36"/>
      <w:sz w:val="48"/>
      <w:szCs w:val="48"/>
      <w:lang w:val="en-CA"/>
    </w:rPr>
  </w:style>
  <w:style w:type="character" w:customStyle="1" w:styleId="a-size-large">
    <w:name w:val="a-size-large"/>
    <w:basedOn w:val="DefaultParagraphFont"/>
    <w:rsid w:val="002F0C58"/>
  </w:style>
  <w:style w:type="paragraph" w:styleId="Header">
    <w:name w:val="header"/>
    <w:basedOn w:val="Normal"/>
    <w:link w:val="HeaderChar"/>
    <w:uiPriority w:val="99"/>
    <w:unhideWhenUsed/>
    <w:rsid w:val="00EF1AD9"/>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EF1AD9"/>
    <w:rPr>
      <w:rFonts w:eastAsiaTheme="minorEastAsia"/>
    </w:rPr>
  </w:style>
  <w:style w:type="paragraph" w:styleId="Footer">
    <w:name w:val="footer"/>
    <w:basedOn w:val="Normal"/>
    <w:link w:val="FooterChar"/>
    <w:uiPriority w:val="99"/>
    <w:unhideWhenUsed/>
    <w:rsid w:val="00EF1AD9"/>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EF1AD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864791">
      <w:bodyDiv w:val="1"/>
      <w:marLeft w:val="0"/>
      <w:marRight w:val="0"/>
      <w:marTop w:val="0"/>
      <w:marBottom w:val="0"/>
      <w:divBdr>
        <w:top w:val="none" w:sz="0" w:space="0" w:color="auto"/>
        <w:left w:val="none" w:sz="0" w:space="0" w:color="auto"/>
        <w:bottom w:val="none" w:sz="0" w:space="0" w:color="auto"/>
        <w:right w:val="none" w:sz="0" w:space="0" w:color="auto"/>
      </w:divBdr>
    </w:div>
    <w:div w:id="906039652">
      <w:bodyDiv w:val="1"/>
      <w:marLeft w:val="0"/>
      <w:marRight w:val="0"/>
      <w:marTop w:val="0"/>
      <w:marBottom w:val="0"/>
      <w:divBdr>
        <w:top w:val="none" w:sz="0" w:space="0" w:color="auto"/>
        <w:left w:val="none" w:sz="0" w:space="0" w:color="auto"/>
        <w:bottom w:val="none" w:sz="0" w:space="0" w:color="auto"/>
        <w:right w:val="none" w:sz="0" w:space="0" w:color="auto"/>
      </w:divBdr>
    </w:div>
    <w:div w:id="1148353829">
      <w:bodyDiv w:val="1"/>
      <w:marLeft w:val="0"/>
      <w:marRight w:val="0"/>
      <w:marTop w:val="0"/>
      <w:marBottom w:val="0"/>
      <w:divBdr>
        <w:top w:val="none" w:sz="0" w:space="0" w:color="auto"/>
        <w:left w:val="none" w:sz="0" w:space="0" w:color="auto"/>
        <w:bottom w:val="none" w:sz="0" w:space="0" w:color="auto"/>
        <w:right w:val="none" w:sz="0" w:space="0" w:color="auto"/>
      </w:divBdr>
    </w:div>
    <w:div w:id="169057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8</Pages>
  <Words>2098</Words>
  <Characters>11965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Gidinski</dc:creator>
  <cp:keywords/>
  <dc:description/>
  <cp:lastModifiedBy>Bryan Gidinski</cp:lastModifiedBy>
  <cp:revision>42</cp:revision>
  <cp:lastPrinted>2018-05-30T20:16:00Z</cp:lastPrinted>
  <dcterms:created xsi:type="dcterms:W3CDTF">2018-05-07T19:44:00Z</dcterms:created>
  <dcterms:modified xsi:type="dcterms:W3CDTF">2018-09-12T20:21:00Z</dcterms:modified>
</cp:coreProperties>
</file>