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A5D0" w14:textId="77777777" w:rsidR="00550930" w:rsidRDefault="00273099" w:rsidP="00273099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273099">
        <w:rPr>
          <w:rFonts w:ascii="Times New Roman" w:hAnsi="Times New Roman" w:cs="Times New Roman"/>
          <w:sz w:val="40"/>
          <w:szCs w:val="40"/>
        </w:rPr>
        <w:t xml:space="preserve">“Pridentity” - </w:t>
      </w:r>
      <w:r w:rsidR="00A225E9" w:rsidRPr="00273099">
        <w:rPr>
          <w:rFonts w:ascii="Times New Roman" w:hAnsi="Times New Roman" w:cs="Times New Roman"/>
          <w:sz w:val="40"/>
          <w:szCs w:val="40"/>
        </w:rPr>
        <w:t>Pride</w:t>
      </w:r>
      <w:r w:rsidR="00D81775" w:rsidRPr="00273099">
        <w:rPr>
          <w:rFonts w:ascii="Times New Roman" w:hAnsi="Times New Roman" w:cs="Times New Roman"/>
          <w:sz w:val="40"/>
          <w:szCs w:val="40"/>
        </w:rPr>
        <w:t xml:space="preserve"> Themes – Celebrating Diversity </w:t>
      </w:r>
      <w:r w:rsidR="009832C4" w:rsidRPr="00273099">
        <w:rPr>
          <w:rFonts w:ascii="Times New Roman" w:hAnsi="Times New Roman" w:cs="Times New Roman"/>
          <w:sz w:val="40"/>
          <w:szCs w:val="40"/>
        </w:rPr>
        <w:t>Through</w:t>
      </w:r>
      <w:r w:rsidR="009B78BC" w:rsidRPr="00273099">
        <w:rPr>
          <w:rFonts w:ascii="Times New Roman" w:hAnsi="Times New Roman" w:cs="Times New Roman"/>
          <w:sz w:val="40"/>
          <w:szCs w:val="40"/>
        </w:rPr>
        <w:t>out</w:t>
      </w:r>
      <w:r w:rsidR="009832C4" w:rsidRPr="00273099">
        <w:rPr>
          <w:rFonts w:ascii="Times New Roman" w:hAnsi="Times New Roman" w:cs="Times New Roman"/>
          <w:sz w:val="40"/>
          <w:szCs w:val="40"/>
        </w:rPr>
        <w:t xml:space="preserve"> the School Year</w:t>
      </w:r>
    </w:p>
    <w:p w14:paraId="04FBE027" w14:textId="77777777" w:rsidR="00273099" w:rsidRPr="00550930" w:rsidRDefault="00550930" w:rsidP="00273099">
      <w:pPr>
        <w:contextualSpacing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by </w:t>
      </w:r>
      <w:r w:rsidRPr="00550930">
        <w:rPr>
          <w:rFonts w:ascii="Times New Roman" w:hAnsi="Times New Roman" w:cs="Times New Roman"/>
          <w:sz w:val="32"/>
          <w:szCs w:val="40"/>
        </w:rPr>
        <w:t>Bryan Gidinski and Jennie Thorner</w:t>
      </w:r>
      <w:r>
        <w:rPr>
          <w:rFonts w:ascii="Times New Roman" w:hAnsi="Times New Roman" w:cs="Times New Roman"/>
          <w:sz w:val="32"/>
          <w:szCs w:val="40"/>
        </w:rPr>
        <w:t xml:space="preserve"> / Chaffey-Burke Elementary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2977"/>
        <w:gridCol w:w="3852"/>
        <w:gridCol w:w="3802"/>
      </w:tblGrid>
      <w:tr w:rsidR="00EF01E3" w14:paraId="20F58EB2" w14:textId="77777777">
        <w:tc>
          <w:tcPr>
            <w:tcW w:w="1271" w:type="dxa"/>
          </w:tcPr>
          <w:p w14:paraId="4DD2E580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Months</w:t>
            </w:r>
          </w:p>
        </w:tc>
        <w:tc>
          <w:tcPr>
            <w:tcW w:w="1134" w:type="dxa"/>
          </w:tcPr>
          <w:p w14:paraId="2EBB3538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1134" w:type="dxa"/>
          </w:tcPr>
          <w:p w14:paraId="5EF57763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Theme</w:t>
            </w:r>
          </w:p>
        </w:tc>
        <w:tc>
          <w:tcPr>
            <w:tcW w:w="2977" w:type="dxa"/>
          </w:tcPr>
          <w:p w14:paraId="09F20D33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Ideas</w:t>
            </w:r>
          </w:p>
        </w:tc>
        <w:tc>
          <w:tcPr>
            <w:tcW w:w="3852" w:type="dxa"/>
          </w:tcPr>
          <w:p w14:paraId="25F11726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Primary</w:t>
            </w:r>
          </w:p>
        </w:tc>
        <w:tc>
          <w:tcPr>
            <w:tcW w:w="3802" w:type="dxa"/>
          </w:tcPr>
          <w:p w14:paraId="2D11DA6F" w14:textId="77777777" w:rsidR="00EF01E3" w:rsidRPr="009B78BC" w:rsidRDefault="00EF0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BC">
              <w:rPr>
                <w:rFonts w:ascii="Times New Roman" w:hAnsi="Times New Roman" w:cs="Times New Roman"/>
                <w:b/>
                <w:sz w:val="28"/>
                <w:szCs w:val="28"/>
              </w:rPr>
              <w:t>Intermediate</w:t>
            </w:r>
          </w:p>
        </w:tc>
      </w:tr>
      <w:tr w:rsidR="00EF01E3" w:rsidRPr="009B78BC" w14:paraId="51277B50" w14:textId="77777777">
        <w:tc>
          <w:tcPr>
            <w:tcW w:w="1271" w:type="dxa"/>
          </w:tcPr>
          <w:p w14:paraId="07700940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Sept/Oct</w:t>
            </w:r>
          </w:p>
        </w:tc>
        <w:tc>
          <w:tcPr>
            <w:tcW w:w="1134" w:type="dxa"/>
          </w:tcPr>
          <w:p w14:paraId="701F93C5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1134" w:type="dxa"/>
          </w:tcPr>
          <w:p w14:paraId="0674DD43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Healing</w:t>
            </w:r>
          </w:p>
        </w:tc>
        <w:tc>
          <w:tcPr>
            <w:tcW w:w="2977" w:type="dxa"/>
          </w:tcPr>
          <w:p w14:paraId="4C590E02" w14:textId="77777777" w:rsidR="00EF01E3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Terry Fox Run and donations</w:t>
            </w:r>
          </w:p>
          <w:p w14:paraId="0F7B4530" w14:textId="77777777" w:rsidR="009832C4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Orange Shirt Day (Aboriginal Education and Reconciliation)</w:t>
            </w:r>
          </w:p>
          <w:p w14:paraId="0719E97B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Nutrition – set a focus on healthy food that we have from the fall harvest – pumpkins, squash, etc – and sets a focus on healthy eating for kids and their families</w:t>
            </w:r>
          </w:p>
          <w:p w14:paraId="081EB927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Other Celebrations – Halloween, Diwali (festival of light), LGBTQ History Month, World Mental Health Day (tie in to self-regulation, zones of regulation, etc)</w:t>
            </w:r>
          </w:p>
          <w:p w14:paraId="1DB1B9C1" w14:textId="77777777" w:rsidR="00C079C0" w:rsidRDefault="00C079C0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Encourage all students to wear orange for celebration of learning assembly</w:t>
            </w:r>
          </w:p>
          <w:p w14:paraId="462FD783" w14:textId="77777777" w:rsidR="009832C4" w:rsidRPr="009B78BC" w:rsidRDefault="009832C4" w:rsidP="00BF678B">
            <w:pPr>
              <w:pStyle w:val="ListParagraph"/>
              <w:ind w:left="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2" w:type="dxa"/>
          </w:tcPr>
          <w:p w14:paraId="346B917C" w14:textId="77777777" w:rsidR="00EF01E3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 xml:space="preserve">Terry Fox shoes with orange laces </w:t>
            </w:r>
          </w:p>
          <w:p w14:paraId="1DB9142C" w14:textId="77777777" w:rsidR="002A0AF6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Introduction to Phyllis’ story and her first experience with school versus how we SHOULD be made to feel when starting school (orange shirt cut-out and self-portrait of feelings on first day)</w:t>
            </w:r>
          </w:p>
          <w:p w14:paraId="60479275" w14:textId="77777777" w:rsidR="002A0AF6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Pumpkin art</w:t>
            </w:r>
          </w:p>
          <w:p w14:paraId="34CA6E5E" w14:textId="77777777" w:rsidR="002A0AF6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 xml:space="preserve">Healing Hands – handprints in shades and tints of orange – link to Social Studies curriculum </w:t>
            </w:r>
          </w:p>
        </w:tc>
        <w:tc>
          <w:tcPr>
            <w:tcW w:w="3802" w:type="dxa"/>
          </w:tcPr>
          <w:p w14:paraId="54F8DA26" w14:textId="77777777" w:rsidR="00C079C0" w:rsidRPr="009B78BC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Connections to fundraising for Terry Fox Run / cancer research, treatment and recovery</w:t>
            </w:r>
          </w:p>
          <w:p w14:paraId="69D5C103" w14:textId="77777777" w:rsidR="00EF01E3" w:rsidRPr="009B78BC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Art – painted shades of orange / Objective = to create a new shade of orange</w:t>
            </w:r>
          </w:p>
          <w:p w14:paraId="485A8ECB" w14:textId="77777777" w:rsidR="00C079C0" w:rsidRPr="009B78BC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Language arts + Creative thinking Core Competency – generate creative names for paint swatches / explore healing theme</w:t>
            </w:r>
            <w:r w:rsidR="00613BE7" w:rsidRPr="009B78BC">
              <w:rPr>
                <w:rFonts w:ascii="Century Gothic" w:hAnsi="Century Gothic"/>
                <w:sz w:val="20"/>
                <w:szCs w:val="20"/>
              </w:rPr>
              <w:t xml:space="preserve"> – create names that connect to concepts of healing</w:t>
            </w:r>
          </w:p>
          <w:p w14:paraId="5524E181" w14:textId="77777777" w:rsidR="00C079C0" w:rsidRPr="009B78BC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Art – learn blending, shading, and pressure pencil crayon techniques, select naturally occurring orange foods to create pencil crayon drawings of</w:t>
            </w:r>
          </w:p>
          <w:p w14:paraId="02EBF0F4" w14:textId="77777777" w:rsidR="00C079C0" w:rsidRPr="009B78BC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Science – study of immune system / connect to inquiry of what makes foods orange and what the health benefits are</w:t>
            </w:r>
          </w:p>
          <w:p w14:paraId="30876103" w14:textId="77777777" w:rsidR="00C079C0" w:rsidRDefault="00C079C0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Social studies + Aboriginal Content – Blanket Activity (simulation of colonialism) / Phyllis’ story and acknowledgment of Orange Shirt Day (including neighbourhood walk)</w:t>
            </w:r>
            <w:r w:rsidR="00613BE7" w:rsidRPr="009B78BC">
              <w:rPr>
                <w:rFonts w:ascii="Century Gothic" w:hAnsi="Century Gothic"/>
                <w:sz w:val="20"/>
                <w:szCs w:val="20"/>
              </w:rPr>
              <w:t xml:space="preserve"> / UN history of LGBTQ rights (video)</w:t>
            </w:r>
            <w:r w:rsidR="00550930">
              <w:rPr>
                <w:rFonts w:ascii="Century Gothic" w:hAnsi="Century Gothic"/>
                <w:sz w:val="20"/>
                <w:szCs w:val="20"/>
              </w:rPr>
              <w:t>, Stolen Words by Melanie Florence</w:t>
            </w:r>
          </w:p>
          <w:p w14:paraId="54A1758D" w14:textId="77777777" w:rsidR="00BF678B" w:rsidRPr="009B78BC" w:rsidRDefault="00BF678B" w:rsidP="00BF678B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 Study – Forms and Lines - Keith Haring / Joe Average / Todd Parr (in preparation for the acknowledgment of World AIDS Day (December 1)</w:t>
            </w:r>
          </w:p>
        </w:tc>
      </w:tr>
      <w:tr w:rsidR="00EF01E3" w:rsidRPr="009B78BC" w14:paraId="197F7F99" w14:textId="77777777">
        <w:tc>
          <w:tcPr>
            <w:tcW w:w="1271" w:type="dxa"/>
          </w:tcPr>
          <w:p w14:paraId="72B284C6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Nov/Dec</w:t>
            </w:r>
          </w:p>
        </w:tc>
        <w:tc>
          <w:tcPr>
            <w:tcW w:w="1134" w:type="dxa"/>
          </w:tcPr>
          <w:p w14:paraId="459CA288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Red</w:t>
            </w:r>
          </w:p>
        </w:tc>
        <w:tc>
          <w:tcPr>
            <w:tcW w:w="1134" w:type="dxa"/>
          </w:tcPr>
          <w:p w14:paraId="251405F6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Life</w:t>
            </w:r>
          </w:p>
        </w:tc>
        <w:tc>
          <w:tcPr>
            <w:tcW w:w="2977" w:type="dxa"/>
          </w:tcPr>
          <w:p w14:paraId="0C357DF2" w14:textId="77777777" w:rsidR="00B13057" w:rsidRDefault="002A0AF6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 xml:space="preserve">Remembrance Day – poppies, celebrating the lives we have because of the </w:t>
            </w:r>
            <w:r w:rsidR="00C12877" w:rsidRPr="009B78BC">
              <w:rPr>
                <w:rFonts w:ascii="Century Gothic" w:hAnsi="Century Gothic"/>
                <w:sz w:val="20"/>
                <w:szCs w:val="20"/>
              </w:rPr>
              <w:t>sacrifices</w:t>
            </w:r>
            <w:r w:rsidRPr="009B78BC">
              <w:rPr>
                <w:rFonts w:ascii="Century Gothic" w:hAnsi="Century Gothic"/>
                <w:sz w:val="20"/>
                <w:szCs w:val="20"/>
              </w:rPr>
              <w:t xml:space="preserve"> of others</w:t>
            </w:r>
          </w:p>
          <w:p w14:paraId="7B2D5CA4" w14:textId="77777777" w:rsidR="00BF678B" w:rsidRDefault="00BF678B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Transgender Day of Remembrance</w:t>
            </w:r>
          </w:p>
          <w:p w14:paraId="1647F478" w14:textId="77777777" w:rsidR="00BF678B" w:rsidRPr="009B78BC" w:rsidRDefault="00BF678B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</w:t>
            </w:r>
            <w:r w:rsidRPr="00BF678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= World AIDS Day</w:t>
            </w:r>
          </w:p>
          <w:p w14:paraId="617A60DB" w14:textId="77777777" w:rsidR="00B13057" w:rsidRPr="009B78BC" w:rsidRDefault="002A0AF6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Christmas, Hanukkah, Kwanzaa and celebrations of different cultures/backgrounds</w:t>
            </w:r>
          </w:p>
          <w:p w14:paraId="2EE2936B" w14:textId="77777777" w:rsidR="00B13057" w:rsidRPr="009B78BC" w:rsidRDefault="002A0AF6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December 10 – Human Rights Day</w:t>
            </w:r>
          </w:p>
          <w:p w14:paraId="453E2BE3" w14:textId="77777777" w:rsidR="00D81775" w:rsidRPr="009B78BC" w:rsidRDefault="002A0AF6" w:rsidP="002A0AF6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The Jingle Walk to raise money for those less fortunate</w:t>
            </w:r>
          </w:p>
        </w:tc>
        <w:tc>
          <w:tcPr>
            <w:tcW w:w="3852" w:type="dxa"/>
          </w:tcPr>
          <w:p w14:paraId="7D269042" w14:textId="77777777" w:rsidR="00EF01E3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Red Kandinsky poppies for wreaths</w:t>
            </w:r>
          </w:p>
          <w:p w14:paraId="4B792A4A" w14:textId="77777777" w:rsidR="002A0AF6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Class potlucks with different foods from our class community</w:t>
            </w:r>
          </w:p>
          <w:p w14:paraId="02582B88" w14:textId="77777777" w:rsidR="002A0AF6" w:rsidRPr="009B78BC" w:rsidRDefault="002A0AF6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 xml:space="preserve">Giving instead of receiving for </w:t>
            </w: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holidays</w:t>
            </w:r>
          </w:p>
        </w:tc>
        <w:tc>
          <w:tcPr>
            <w:tcW w:w="3802" w:type="dxa"/>
          </w:tcPr>
          <w:p w14:paraId="0B8AC14C" w14:textId="77777777" w:rsidR="00EF01E3" w:rsidRDefault="00C079C0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Science - Explore naturally occurring red foods, what makes them red, what are the health benefits of them / connect </w:t>
            </w: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immune system with circulatory system, science of blood</w:t>
            </w:r>
          </w:p>
          <w:p w14:paraId="65263FA0" w14:textId="77777777" w:rsidR="00BF678B" w:rsidRPr="009B78BC" w:rsidRDefault="00BF678B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 cycles</w:t>
            </w:r>
            <w:bookmarkStart w:id="0" w:name="_GoBack"/>
            <w:bookmarkEnd w:id="0"/>
          </w:p>
          <w:p w14:paraId="0763C4BF" w14:textId="77777777" w:rsidR="00C079C0" w:rsidRPr="009B78BC" w:rsidRDefault="00C079C0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Read “Red”</w:t>
            </w:r>
            <w:r w:rsidR="00613BE7" w:rsidRPr="009B78BC">
              <w:rPr>
                <w:rFonts w:ascii="Century Gothic" w:hAnsi="Century Gothic"/>
                <w:sz w:val="20"/>
                <w:szCs w:val="20"/>
              </w:rPr>
              <w:t xml:space="preserve"> by Michael Hall, gender unicorn, differentiate the various aspects of identity / life (anatomical sex, gender expression, gender identity – Transgender awareness week = 1</w:t>
            </w:r>
            <w:r w:rsidR="00613BE7" w:rsidRPr="009B78BC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613BE7" w:rsidRPr="009B78BC">
              <w:rPr>
                <w:rFonts w:ascii="Century Gothic" w:hAnsi="Century Gothic"/>
                <w:sz w:val="20"/>
                <w:szCs w:val="20"/>
              </w:rPr>
              <w:t xml:space="preserve"> 2 weeks of November</w:t>
            </w:r>
          </w:p>
        </w:tc>
      </w:tr>
      <w:tr w:rsidR="00EF01E3" w:rsidRPr="009B78BC" w14:paraId="12B8A8F7" w14:textId="77777777">
        <w:tc>
          <w:tcPr>
            <w:tcW w:w="1271" w:type="dxa"/>
          </w:tcPr>
          <w:p w14:paraId="4B4ECA80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Jan</w:t>
            </w:r>
          </w:p>
        </w:tc>
        <w:tc>
          <w:tcPr>
            <w:tcW w:w="1134" w:type="dxa"/>
          </w:tcPr>
          <w:p w14:paraId="28BB7A00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Blue</w:t>
            </w:r>
          </w:p>
        </w:tc>
        <w:tc>
          <w:tcPr>
            <w:tcW w:w="1134" w:type="dxa"/>
          </w:tcPr>
          <w:p w14:paraId="3B442240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Serenity</w:t>
            </w:r>
          </w:p>
        </w:tc>
        <w:tc>
          <w:tcPr>
            <w:tcW w:w="2977" w:type="dxa"/>
          </w:tcPr>
          <w:p w14:paraId="3FE2B955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Return to school routines/self-regulation</w:t>
            </w:r>
          </w:p>
          <w:p w14:paraId="77ECC1AD" w14:textId="77777777" w:rsidR="00C12877" w:rsidRPr="009B78BC" w:rsidRDefault="00C12877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Family Literacy Week – the comfort of families</w:t>
            </w:r>
          </w:p>
          <w:p w14:paraId="50CEF4D8" w14:textId="77777777" w:rsidR="00204145" w:rsidRPr="009B78BC" w:rsidRDefault="00204145" w:rsidP="0020414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Reflection / Goal setting</w:t>
            </w:r>
          </w:p>
          <w:p w14:paraId="2E93EAFF" w14:textId="77777777" w:rsidR="00EF01E3" w:rsidRPr="009B78BC" w:rsidRDefault="00EF01E3" w:rsidP="0020414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Yoga</w:t>
            </w:r>
          </w:p>
        </w:tc>
        <w:tc>
          <w:tcPr>
            <w:tcW w:w="3852" w:type="dxa"/>
          </w:tcPr>
          <w:p w14:paraId="7BAAFB05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6CEC78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01E3" w:rsidRPr="009B78BC" w14:paraId="25670380" w14:textId="77777777">
        <w:tc>
          <w:tcPr>
            <w:tcW w:w="1271" w:type="dxa"/>
          </w:tcPr>
          <w:p w14:paraId="5136B863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Feb</w:t>
            </w:r>
          </w:p>
        </w:tc>
        <w:tc>
          <w:tcPr>
            <w:tcW w:w="1134" w:type="dxa"/>
          </w:tcPr>
          <w:p w14:paraId="3B4C91B2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Pink</w:t>
            </w:r>
          </w:p>
        </w:tc>
        <w:tc>
          <w:tcPr>
            <w:tcW w:w="1134" w:type="dxa"/>
          </w:tcPr>
          <w:p w14:paraId="037E2A71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Love and Anti-Bullying</w:t>
            </w:r>
          </w:p>
        </w:tc>
        <w:tc>
          <w:tcPr>
            <w:tcW w:w="2977" w:type="dxa"/>
          </w:tcPr>
          <w:p w14:paraId="1A2EDD30" w14:textId="77777777" w:rsidR="009832C4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Anti-bullying/Family Day/Valentines Day</w:t>
            </w:r>
          </w:p>
          <w:p w14:paraId="12E82D64" w14:textId="77777777" w:rsidR="009832C4" w:rsidRPr="009B78BC" w:rsidRDefault="00C12877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SOGI Book</w:t>
            </w:r>
            <w:r w:rsidR="009832C4" w:rsidRPr="009B78BC">
              <w:rPr>
                <w:rFonts w:ascii="Century Gothic" w:hAnsi="Century Gothic"/>
                <w:sz w:val="20"/>
                <w:szCs w:val="20"/>
              </w:rPr>
              <w:t xml:space="preserve"> Kit</w:t>
            </w:r>
            <w:r w:rsidRPr="009B78BC">
              <w:rPr>
                <w:rFonts w:ascii="Century Gothic" w:hAnsi="Century Gothic"/>
                <w:sz w:val="20"/>
                <w:szCs w:val="20"/>
              </w:rPr>
              <w:t>s  (District Learning Resource Center)</w:t>
            </w:r>
          </w:p>
          <w:p w14:paraId="70221C95" w14:textId="77777777" w:rsidR="009832C4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Black History Month</w:t>
            </w:r>
          </w:p>
          <w:p w14:paraId="67AF765D" w14:textId="77777777" w:rsidR="009832C4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Lunar New Year</w:t>
            </w:r>
          </w:p>
          <w:p w14:paraId="515CBFE6" w14:textId="77777777" w:rsidR="00EF01E3" w:rsidRPr="009B78BC" w:rsidRDefault="009832C4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Link to Art – PINK is RED with WHITE (LO</w:t>
            </w:r>
            <w:r w:rsidR="00D81775" w:rsidRPr="009B78BC">
              <w:rPr>
                <w:rFonts w:ascii="Century Gothic" w:hAnsi="Century Gothic"/>
                <w:sz w:val="20"/>
                <w:szCs w:val="20"/>
              </w:rPr>
              <w:t>VE &amp; LIFE connections to family)</w:t>
            </w:r>
          </w:p>
        </w:tc>
        <w:tc>
          <w:tcPr>
            <w:tcW w:w="3852" w:type="dxa"/>
          </w:tcPr>
          <w:p w14:paraId="6E3ACCE5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60D34E12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01E3" w:rsidRPr="009B78BC" w14:paraId="0E4500FA" w14:textId="77777777">
        <w:tc>
          <w:tcPr>
            <w:tcW w:w="1271" w:type="dxa"/>
          </w:tcPr>
          <w:p w14:paraId="7BFDFBBF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March</w:t>
            </w:r>
          </w:p>
        </w:tc>
        <w:tc>
          <w:tcPr>
            <w:tcW w:w="1134" w:type="dxa"/>
          </w:tcPr>
          <w:p w14:paraId="59AFBBB5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Yellow</w:t>
            </w:r>
          </w:p>
        </w:tc>
        <w:tc>
          <w:tcPr>
            <w:tcW w:w="1134" w:type="dxa"/>
          </w:tcPr>
          <w:p w14:paraId="45C0E931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Sunlight</w:t>
            </w:r>
          </w:p>
        </w:tc>
        <w:tc>
          <w:tcPr>
            <w:tcW w:w="2977" w:type="dxa"/>
          </w:tcPr>
          <w:p w14:paraId="14BEDFDC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Daylight Savings Time – return of the sun (yeah right, we live in BC)</w:t>
            </w:r>
            <w:r w:rsidR="00C12877" w:rsidRPr="009B78BC">
              <w:rPr>
                <w:rFonts w:ascii="Century Gothic" w:hAnsi="Century Gothic"/>
                <w:sz w:val="20"/>
                <w:szCs w:val="20"/>
              </w:rPr>
              <w:t>, graphing hours of sunlight, or the time sun rises</w:t>
            </w:r>
          </w:p>
          <w:p w14:paraId="799EB357" w14:textId="77777777" w:rsidR="00EF01E3" w:rsidRPr="009B78BC" w:rsidRDefault="00D81775" w:rsidP="00D817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Associations with sunlight that could be explored – happiness/brightness/planets and space</w:t>
            </w:r>
            <w:r w:rsidR="002A0AF6" w:rsidRPr="009B78BC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852" w:type="dxa"/>
          </w:tcPr>
          <w:p w14:paraId="58530831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046E15BF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01E3" w:rsidRPr="009B78BC" w14:paraId="53FAD398" w14:textId="77777777">
        <w:tc>
          <w:tcPr>
            <w:tcW w:w="1271" w:type="dxa"/>
          </w:tcPr>
          <w:p w14:paraId="08434054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April</w:t>
            </w:r>
          </w:p>
        </w:tc>
        <w:tc>
          <w:tcPr>
            <w:tcW w:w="1134" w:type="dxa"/>
          </w:tcPr>
          <w:p w14:paraId="17079143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Green</w:t>
            </w:r>
          </w:p>
        </w:tc>
        <w:tc>
          <w:tcPr>
            <w:tcW w:w="1134" w:type="dxa"/>
          </w:tcPr>
          <w:p w14:paraId="185C7A67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Nature</w:t>
            </w:r>
          </w:p>
        </w:tc>
        <w:tc>
          <w:tcPr>
            <w:tcW w:w="2977" w:type="dxa"/>
          </w:tcPr>
          <w:p w14:paraId="2ED08AB3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Earth Day</w:t>
            </w:r>
          </w:p>
          <w:p w14:paraId="1165C13C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Celebration of spring and growth of new things</w:t>
            </w:r>
          </w:p>
          <w:p w14:paraId="07B2C3DD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Life cycles</w:t>
            </w:r>
            <w:r w:rsidR="002A0AF6" w:rsidRPr="009B78BC">
              <w:rPr>
                <w:rFonts w:ascii="Century Gothic" w:hAnsi="Century Gothic"/>
                <w:sz w:val="20"/>
                <w:szCs w:val="20"/>
              </w:rPr>
              <w:t xml:space="preserve"> (frogs/salmon/butterflies)</w:t>
            </w:r>
            <w:r w:rsidRPr="009B78BC">
              <w:rPr>
                <w:rFonts w:ascii="Century Gothic" w:hAnsi="Century Gothic"/>
                <w:sz w:val="20"/>
                <w:szCs w:val="20"/>
              </w:rPr>
              <w:t>, new living things</w:t>
            </w:r>
            <w:r w:rsidR="002A0AF6" w:rsidRPr="009B78B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109713" w14:textId="77777777" w:rsidR="00EF01E3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International Day of Pink – tie in to growth as people</w:t>
            </w:r>
            <w:r w:rsidR="00C12877" w:rsidRPr="009B78BC">
              <w:rPr>
                <w:rFonts w:ascii="Century Gothic" w:hAnsi="Century Gothic"/>
                <w:sz w:val="20"/>
                <w:szCs w:val="20"/>
              </w:rPr>
              <w:t xml:space="preserve"> / saving the planet – Social Responsibility / Social Justice</w:t>
            </w:r>
          </w:p>
          <w:p w14:paraId="4780B108" w14:textId="77777777" w:rsidR="00273099" w:rsidRPr="00273099" w:rsidRDefault="00273099" w:rsidP="002730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2" w:type="dxa"/>
          </w:tcPr>
          <w:p w14:paraId="2F1466EF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3CBDAF4C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01E3" w:rsidRPr="009B78BC" w14:paraId="117C244D" w14:textId="77777777">
        <w:tc>
          <w:tcPr>
            <w:tcW w:w="1271" w:type="dxa"/>
          </w:tcPr>
          <w:p w14:paraId="58945804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lastRenderedPageBreak/>
              <w:t>May</w:t>
            </w:r>
          </w:p>
        </w:tc>
        <w:tc>
          <w:tcPr>
            <w:tcW w:w="1134" w:type="dxa"/>
          </w:tcPr>
          <w:p w14:paraId="4E017D93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Purple</w:t>
            </w:r>
          </w:p>
        </w:tc>
        <w:tc>
          <w:tcPr>
            <w:tcW w:w="1134" w:type="dxa"/>
          </w:tcPr>
          <w:p w14:paraId="2A3B4E5D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Spirit</w:t>
            </w:r>
          </w:p>
        </w:tc>
        <w:tc>
          <w:tcPr>
            <w:tcW w:w="2977" w:type="dxa"/>
          </w:tcPr>
          <w:p w14:paraId="403A1715" w14:textId="77777777" w:rsidR="00D81775" w:rsidRPr="009B78BC" w:rsidRDefault="00C12877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Spirit Day(s)</w:t>
            </w:r>
            <w:r w:rsidR="00D81775" w:rsidRPr="009B78B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F945D8B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Acknowledging the wide variety of diversity we have covered and how we celebrate and honour our differences</w:t>
            </w:r>
          </w:p>
          <w:p w14:paraId="49D559F7" w14:textId="77777777" w:rsidR="00EF01E3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Two-Spiritedness and tie to Aboriginal Education</w:t>
            </w:r>
          </w:p>
          <w:p w14:paraId="18E9229D" w14:textId="77777777" w:rsidR="00C12877" w:rsidRPr="009B78BC" w:rsidRDefault="00C12877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International Day against Homo- Bi- and Transphobia</w:t>
            </w:r>
          </w:p>
          <w:p w14:paraId="42E19842" w14:textId="77777777" w:rsidR="00C12877" w:rsidRPr="009B78BC" w:rsidRDefault="00C12877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International Family Equality Day</w:t>
            </w:r>
          </w:p>
        </w:tc>
        <w:tc>
          <w:tcPr>
            <w:tcW w:w="3852" w:type="dxa"/>
          </w:tcPr>
          <w:p w14:paraId="639AF0CB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4A148D43" w14:textId="77777777" w:rsidR="00EF01E3" w:rsidRPr="009B78BC" w:rsidRDefault="00C12877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Harvey Milk Day (May 22)</w:t>
            </w:r>
          </w:p>
        </w:tc>
      </w:tr>
      <w:tr w:rsidR="00EF01E3" w:rsidRPr="009B78BC" w14:paraId="199BF44A" w14:textId="77777777">
        <w:tc>
          <w:tcPr>
            <w:tcW w:w="1271" w:type="dxa"/>
          </w:tcPr>
          <w:p w14:paraId="62895318" w14:textId="77777777" w:rsidR="00EF01E3" w:rsidRPr="009B78BC" w:rsidRDefault="00EF01E3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June</w:t>
            </w:r>
          </w:p>
        </w:tc>
        <w:tc>
          <w:tcPr>
            <w:tcW w:w="1134" w:type="dxa"/>
          </w:tcPr>
          <w:p w14:paraId="4945B79B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All Colours</w:t>
            </w:r>
          </w:p>
        </w:tc>
        <w:tc>
          <w:tcPr>
            <w:tcW w:w="1134" w:type="dxa"/>
          </w:tcPr>
          <w:p w14:paraId="12A180C4" w14:textId="77777777" w:rsidR="00EF01E3" w:rsidRPr="009B78BC" w:rsidRDefault="009832C4">
            <w:pPr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Identity</w:t>
            </w:r>
          </w:p>
        </w:tc>
        <w:tc>
          <w:tcPr>
            <w:tcW w:w="2977" w:type="dxa"/>
          </w:tcPr>
          <w:p w14:paraId="58D58F4E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Celebrate the diversity within our school</w:t>
            </w:r>
          </w:p>
          <w:p w14:paraId="13E794B5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Primary: celebrate your “YOU-ness”; no one is youer than you!</w:t>
            </w:r>
          </w:p>
          <w:p w14:paraId="36409069" w14:textId="77777777" w:rsidR="00D81775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Intermediate: Pride Day (take PRIDE in YOU – Pride is for everyone!)</w:t>
            </w:r>
          </w:p>
          <w:p w14:paraId="65F0EFDF" w14:textId="77777777" w:rsidR="00EF01E3" w:rsidRPr="009B78BC" w:rsidRDefault="00D81775" w:rsidP="00D81775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  <w:r w:rsidRPr="009B78BC">
              <w:rPr>
                <w:rFonts w:ascii="Century Gothic" w:hAnsi="Century Gothic"/>
                <w:sz w:val="20"/>
                <w:szCs w:val="20"/>
              </w:rPr>
              <w:t>National Aboriginal Day on June 21</w:t>
            </w:r>
          </w:p>
        </w:tc>
        <w:tc>
          <w:tcPr>
            <w:tcW w:w="3852" w:type="dxa"/>
          </w:tcPr>
          <w:p w14:paraId="672F3525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02" w:type="dxa"/>
          </w:tcPr>
          <w:p w14:paraId="1916C54E" w14:textId="77777777" w:rsidR="00EF01E3" w:rsidRPr="009B78BC" w:rsidRDefault="00EF01E3" w:rsidP="009832C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F78225" w14:textId="77777777" w:rsidR="00EF01E3" w:rsidRPr="009B78BC" w:rsidRDefault="00EF01E3" w:rsidP="00EF01E3">
      <w:pPr>
        <w:spacing w:after="0" w:line="240" w:lineRule="auto"/>
        <w:rPr>
          <w:rFonts w:ascii="Kristen ITC" w:hAnsi="Kristen ITC"/>
          <w:sz w:val="24"/>
          <w:szCs w:val="24"/>
        </w:rPr>
      </w:pPr>
    </w:p>
    <w:sectPr w:rsidR="00EF01E3" w:rsidRPr="009B78BC" w:rsidSect="009B78B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B27"/>
    <w:multiLevelType w:val="hybridMultilevel"/>
    <w:tmpl w:val="0A6A03F8"/>
    <w:lvl w:ilvl="0" w:tplc="995A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0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A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A2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0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E3FCE"/>
    <w:multiLevelType w:val="hybridMultilevel"/>
    <w:tmpl w:val="FC96D108"/>
    <w:lvl w:ilvl="0" w:tplc="E0FC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8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0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4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E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A6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480D08"/>
    <w:multiLevelType w:val="hybridMultilevel"/>
    <w:tmpl w:val="2328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87AC5"/>
    <w:multiLevelType w:val="hybridMultilevel"/>
    <w:tmpl w:val="6038AE72"/>
    <w:lvl w:ilvl="0" w:tplc="E72A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8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8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F01E3"/>
    <w:rsid w:val="00204145"/>
    <w:rsid w:val="00273099"/>
    <w:rsid w:val="002A0AF6"/>
    <w:rsid w:val="00523AE8"/>
    <w:rsid w:val="00550930"/>
    <w:rsid w:val="00613BE7"/>
    <w:rsid w:val="00715CE1"/>
    <w:rsid w:val="009832C4"/>
    <w:rsid w:val="009B78BC"/>
    <w:rsid w:val="00A225E9"/>
    <w:rsid w:val="00B13057"/>
    <w:rsid w:val="00BF678B"/>
    <w:rsid w:val="00C079C0"/>
    <w:rsid w:val="00C12877"/>
    <w:rsid w:val="00CF1405"/>
    <w:rsid w:val="00D81775"/>
    <w:rsid w:val="00E7262F"/>
    <w:rsid w:val="00EF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8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Microsoft Office User</cp:lastModifiedBy>
  <cp:revision>3</cp:revision>
  <cp:lastPrinted>2017-10-17T20:04:00Z</cp:lastPrinted>
  <dcterms:created xsi:type="dcterms:W3CDTF">2017-10-23T13:04:00Z</dcterms:created>
  <dcterms:modified xsi:type="dcterms:W3CDTF">2018-01-15T18:56:00Z</dcterms:modified>
</cp:coreProperties>
</file>